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B7" w:rsidRPr="005A22B7" w:rsidRDefault="003B2E5B" w:rsidP="005A22B7">
      <w:pPr>
        <w:spacing w:after="0" w:line="240" w:lineRule="auto"/>
        <w:ind w:firstLine="708"/>
        <w:rPr>
          <w:rFonts w:ascii="Arial" w:eastAsia="Times New Roman" w:hAnsi="Arial" w:cs="Arial"/>
          <w:b/>
          <w:sz w:val="23"/>
          <w:szCs w:val="24"/>
          <w:lang w:eastAsia="tr-TR"/>
        </w:rPr>
      </w:pPr>
      <w:r>
        <w:rPr>
          <w:rFonts w:ascii="Arial" w:eastAsia="Times New Roman" w:hAnsi="Arial" w:cs="Arial"/>
          <w:b/>
          <w:sz w:val="23"/>
          <w:szCs w:val="24"/>
          <w:lang w:eastAsia="tr-TR"/>
        </w:rPr>
        <w:t>T</w:t>
      </w:r>
      <w:r w:rsidR="005A22B7" w:rsidRPr="005A22B7">
        <w:rPr>
          <w:rFonts w:ascii="Arial" w:eastAsia="Times New Roman" w:hAnsi="Arial" w:cs="Arial"/>
          <w:b/>
          <w:sz w:val="23"/>
          <w:szCs w:val="24"/>
          <w:lang w:eastAsia="tr-TR"/>
        </w:rPr>
        <w:t>ABLO-1, TÜRKİYE'DE TEMEL EKONOMİK GERÇEKLEŞMELER:2009-2015 (6 Mayıs 2016)</w:t>
      </w:r>
    </w:p>
    <w:tbl>
      <w:tblPr>
        <w:tblW w:w="9498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992"/>
        <w:gridCol w:w="850"/>
        <w:gridCol w:w="851"/>
        <w:gridCol w:w="850"/>
        <w:gridCol w:w="851"/>
        <w:gridCol w:w="850"/>
        <w:gridCol w:w="993"/>
      </w:tblGrid>
      <w:tr w:rsidR="005A22B7" w:rsidRPr="005A22B7" w:rsidTr="005A22B7">
        <w:trPr>
          <w:trHeight w:val="379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lang w:eastAsia="tr-TR"/>
              </w:rPr>
              <w:t>KATRİLYON (MİLYAR TL)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  <w:t>2009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  <w:t>2010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  <w:t xml:space="preserve">2011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  <w:t>2012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  <w:t xml:space="preserve">2013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  <w:t>2014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  <w:t xml:space="preserve">2015 </w:t>
            </w:r>
          </w:p>
        </w:tc>
      </w:tr>
      <w:tr w:rsidR="005A22B7" w:rsidRPr="005A22B7" w:rsidTr="005A22B7">
        <w:trPr>
          <w:trHeight w:val="379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lang w:eastAsia="tr-TR"/>
              </w:rPr>
              <w:t>GSYH</w:t>
            </w:r>
            <w:r w:rsidRPr="005A22B7">
              <w:rPr>
                <w:rFonts w:ascii="Arial" w:eastAsia="Times New Roman" w:hAnsi="Arial" w:cs="Arial"/>
                <w:sz w:val="20"/>
                <w:lang w:eastAsia="tr-TR"/>
              </w:rPr>
              <w:t xml:space="preserve"> </w:t>
            </w:r>
            <w:r w:rsidRPr="005A22B7">
              <w:rPr>
                <w:rFonts w:ascii="Arial" w:eastAsia="Times New Roman" w:hAnsi="Arial" w:cs="Arial"/>
                <w:b/>
                <w:sz w:val="20"/>
                <w:lang w:eastAsia="tr-TR"/>
              </w:rPr>
              <w:t xml:space="preserve">(Milyar $), </w:t>
            </w:r>
            <w:r w:rsidRPr="005A22B7">
              <w:rPr>
                <w:rFonts w:ascii="Arial" w:eastAsia="Times New Roman" w:hAnsi="Arial" w:cs="Arial"/>
                <w:b/>
                <w:i/>
                <w:iCs/>
                <w:sz w:val="20"/>
                <w:u w:val="single"/>
                <w:lang w:eastAsia="tr-TR"/>
              </w:rPr>
              <w:t>Yeni Seri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  <w:t>616,7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734,9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774,0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786,0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822,0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799,4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720,0 </w:t>
            </w:r>
          </w:p>
        </w:tc>
      </w:tr>
      <w:tr w:rsidR="005A22B7" w:rsidRPr="005A22B7" w:rsidTr="005A22B7">
        <w:trPr>
          <w:trHeight w:val="379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lang w:eastAsia="tr-TR"/>
              </w:rPr>
              <w:t>Fert Başına Gelir (FBG), $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  <w:t>8,559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10,022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10,466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10,459 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10,822 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10,395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9,261 </w:t>
            </w:r>
          </w:p>
        </w:tc>
      </w:tr>
      <w:tr w:rsidR="005A22B7" w:rsidRPr="005A22B7" w:rsidTr="005A22B7">
        <w:trPr>
          <w:trHeight w:val="379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- Satınalma Gücü  (SGP) ile FBG,$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14,449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15,810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17,070 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17,650 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18,400 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19,610 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20,298 </w:t>
            </w:r>
          </w:p>
        </w:tc>
      </w:tr>
      <w:tr w:rsidR="005A22B7" w:rsidRPr="005A22B7" w:rsidTr="005A22B7">
        <w:trPr>
          <w:trHeight w:val="379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lang w:eastAsia="tr-TR"/>
              </w:rPr>
              <w:t>GSYH Büyüme Hızı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  <w:t>-4,8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9,2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8,8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2,2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4,2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3,0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4,0 </w:t>
            </w:r>
          </w:p>
        </w:tc>
      </w:tr>
      <w:tr w:rsidR="005A22B7" w:rsidRPr="005A22B7" w:rsidTr="005A22B7">
        <w:trPr>
          <w:trHeight w:val="379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- İmalat Sanayii Üretimi  ( %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  <w:t>-7,0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14,4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10,0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2,2 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4,1 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3,5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4,4</w:t>
            </w:r>
          </w:p>
        </w:tc>
      </w:tr>
      <w:tr w:rsidR="005A22B7" w:rsidRPr="005A22B7" w:rsidTr="005A22B7">
        <w:trPr>
          <w:trHeight w:val="379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lang w:eastAsia="tr-TR"/>
              </w:rPr>
              <w:t>Kapasite kullanım oranı  ( %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  <w:t>67,7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75,6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75,5 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73,6 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76,0 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74,6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75,4</w:t>
            </w:r>
          </w:p>
        </w:tc>
      </w:tr>
      <w:tr w:rsidR="005A22B7" w:rsidRPr="005A22B7" w:rsidTr="005A22B7">
        <w:trPr>
          <w:trHeight w:val="379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Tüketici Fiyatları (TÜFE),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  <w:t>6,5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6,4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10,45 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6,16 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7,4 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8,17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8,8</w:t>
            </w:r>
          </w:p>
        </w:tc>
      </w:tr>
      <w:tr w:rsidR="005A22B7" w:rsidRPr="005A22B7" w:rsidTr="005A22B7">
        <w:trPr>
          <w:trHeight w:val="379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Yİ-ÜFE(TEFE) (A), 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  <w:t>5,9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8,8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13,33 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   2,45 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7,0 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6,36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5,7 </w:t>
            </w:r>
          </w:p>
        </w:tc>
      </w:tr>
      <w:tr w:rsidR="005A22B7" w:rsidRPr="005A22B7" w:rsidTr="005A22B7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lang w:eastAsia="tr-TR"/>
              </w:rPr>
              <w:t>İşsizlik Oranı,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  <w:t>14,0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11,4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9,8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10,1 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10,0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10,9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10,8</w:t>
            </w:r>
          </w:p>
        </w:tc>
      </w:tr>
      <w:tr w:rsidR="005A22B7" w:rsidRPr="005A22B7" w:rsidTr="005A22B7">
        <w:trPr>
          <w:trHeight w:val="531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Bütçe açığı, Milyar TL / (Milyar $)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-52,3 (1)</w:t>
            </w:r>
          </w:p>
          <w:p w:rsidR="005A22B7" w:rsidRPr="005A22B7" w:rsidRDefault="005A22B7" w:rsidP="005A22B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(34,8)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-39,6</w:t>
            </w:r>
          </w:p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(26,4)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-17,4 </w:t>
            </w:r>
          </w:p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(10,2 )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-21,1 </w:t>
            </w:r>
          </w:p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(11,7 </w:t>
            </w:r>
            <w:r w:rsidRPr="005A22B7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)</w:t>
            </w:r>
            <w:r w:rsidRPr="005A22B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-18,5 </w:t>
            </w:r>
          </w:p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(9,7)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-22,5   </w:t>
            </w:r>
            <w:r w:rsidRPr="005A22B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(10,2)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-21,6 (1)      </w:t>
            </w:r>
            <w:r w:rsidRPr="005A22B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(7,9)</w:t>
            </w:r>
          </w:p>
        </w:tc>
      </w:tr>
      <w:tr w:rsidR="005A22B7" w:rsidRPr="005A22B7" w:rsidTr="005A22B7">
        <w:trPr>
          <w:trHeight w:val="481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S.G.K. Açığı, Milyar TL/(Milyar $)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-29,3 (1)</w:t>
            </w:r>
          </w:p>
          <w:p w:rsidR="005A22B7" w:rsidRPr="005A22B7" w:rsidRDefault="005A22B7" w:rsidP="005A22B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(19,5 )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-30,0 </w:t>
            </w:r>
          </w:p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(20 )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- 16,6 </w:t>
            </w:r>
          </w:p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(9,8)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-22,2 </w:t>
            </w:r>
          </w:p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(12,3</w:t>
            </w:r>
            <w:r w:rsidRPr="005A22B7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-20,4 </w:t>
            </w:r>
            <w:r w:rsidRPr="005A22B7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(10,7)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-18,9    </w:t>
            </w:r>
            <w:r w:rsidRPr="005A22B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(8,6)</w:t>
            </w:r>
          </w:p>
        </w:tc>
        <w:tc>
          <w:tcPr>
            <w:tcW w:w="993" w:type="dxa"/>
          </w:tcPr>
          <w:p w:rsidR="005A22B7" w:rsidRPr="005A22B7" w:rsidRDefault="005A22B7" w:rsidP="005A22B7">
            <w:pPr>
              <w:spacing w:after="0" w:line="240" w:lineRule="auto"/>
              <w:jc w:val="center"/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-12,3 (1)      </w:t>
            </w:r>
            <w:r w:rsidRPr="005A22B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(4,5)</w:t>
            </w:r>
          </w:p>
        </w:tc>
      </w:tr>
      <w:tr w:rsidR="005A22B7" w:rsidRPr="005A22B7" w:rsidTr="005A22B7">
        <w:trPr>
          <w:trHeight w:val="542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İç Borç Stoku,  TL / (Milyar $)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 xml:space="preserve">-347,4 (1) </w:t>
            </w:r>
            <w:r w:rsidRPr="005A22B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(231,6)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368,9</w:t>
            </w:r>
          </w:p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(245,9)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387,6 </w:t>
            </w:r>
          </w:p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(228)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408,4 </w:t>
            </w:r>
          </w:p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(226,9</w:t>
            </w:r>
            <w:r w:rsidRPr="005A22B7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 xml:space="preserve">)  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430,3 </w:t>
            </w:r>
          </w:p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(226,5)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443,6  </w:t>
            </w:r>
            <w:r w:rsidRPr="005A22B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(201,6)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440,1 (1)</w:t>
            </w:r>
            <w:r w:rsidRPr="005A22B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(161,2)</w:t>
            </w:r>
          </w:p>
        </w:tc>
      </w:tr>
      <w:tr w:rsidR="005A22B7" w:rsidRPr="005A22B7" w:rsidTr="005A22B7">
        <w:trPr>
          <w:trHeight w:val="379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lang w:eastAsia="tr-TR"/>
              </w:rPr>
              <w:t>Bütçe Açığı / GSYH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  <w:t>-5,5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-4,0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-1,3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-2,17 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-1,2 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-1,3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-1,2</w:t>
            </w:r>
          </w:p>
        </w:tc>
      </w:tr>
      <w:tr w:rsidR="005A22B7" w:rsidRPr="005A22B7" w:rsidTr="005A22B7">
        <w:trPr>
          <w:trHeight w:val="379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ind w:left="74"/>
              <w:rPr>
                <w:rFonts w:ascii="Arial" w:eastAsia="Times New Roman" w:hAnsi="Arial" w:cs="Arial"/>
                <w:b/>
                <w:i/>
                <w:sz w:val="20"/>
                <w:szCs w:val="21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i/>
                <w:sz w:val="20"/>
                <w:szCs w:val="21"/>
                <w:lang w:eastAsia="tr-TR"/>
              </w:rPr>
              <w:t>Bütçe Harcamaları / GSYH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1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21"/>
                <w:lang w:eastAsia="tr-TR"/>
              </w:rPr>
              <w:t xml:space="preserve">28,2 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27,0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24,4 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25,6 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26,1 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25,7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25,8 </w:t>
            </w:r>
          </w:p>
        </w:tc>
      </w:tr>
      <w:tr w:rsidR="005A22B7" w:rsidRPr="005A22B7" w:rsidTr="005A22B7">
        <w:trPr>
          <w:trHeight w:val="379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lang w:eastAsia="tr-TR"/>
              </w:rPr>
              <w:t>İhracat (% Artış)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  <w:t>-22,6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11,5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18,5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13,0 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-0,4 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3,9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-8,7</w:t>
            </w:r>
          </w:p>
        </w:tc>
      </w:tr>
      <w:tr w:rsidR="005A22B7" w:rsidRPr="005A22B7" w:rsidTr="005A22B7">
        <w:trPr>
          <w:trHeight w:val="379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lang w:eastAsia="tr-TR"/>
              </w:rPr>
              <w:t>İthalat (% Artış)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  <w:t>-30,3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31,6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29,8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-1,8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6,4 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-3,7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-14,4</w:t>
            </w:r>
          </w:p>
        </w:tc>
      </w:tr>
      <w:tr w:rsidR="005A22B7" w:rsidRPr="005A22B7" w:rsidTr="005A22B7">
        <w:trPr>
          <w:trHeight w:val="379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lang w:eastAsia="tr-TR"/>
              </w:rPr>
              <w:t>İthalat (Milyar Dolar)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  <w:t>-140,9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-185,5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-240,8 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-236,5 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-251,7 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-242,2 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-207,2(2)</w:t>
            </w:r>
          </w:p>
        </w:tc>
      </w:tr>
      <w:tr w:rsidR="005A22B7" w:rsidRPr="005A22B7" w:rsidTr="005A22B7">
        <w:trPr>
          <w:trHeight w:val="379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ind w:left="72"/>
              <w:rPr>
                <w:rFonts w:ascii="Arial" w:eastAsia="Times New Roman" w:hAnsi="Arial" w:cs="Arial"/>
                <w:i/>
                <w:iCs/>
                <w:sz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tr-TR"/>
              </w:rPr>
              <w:t>İhracat (</w:t>
            </w:r>
            <w:r w:rsidRPr="005A22B7">
              <w:rPr>
                <w:rFonts w:ascii="Arial" w:eastAsia="Times New Roman" w:hAnsi="Arial" w:cs="Arial"/>
                <w:i/>
                <w:iCs/>
                <w:sz w:val="20"/>
                <w:lang w:eastAsia="tr-TR"/>
              </w:rPr>
              <w:t>Milyar Dolar</w:t>
            </w:r>
            <w:r w:rsidRPr="005A22B7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tr-TR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  <w:t>102,1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113,9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134,9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152,5 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151,8 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157,6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143,9 </w:t>
            </w:r>
          </w:p>
        </w:tc>
      </w:tr>
      <w:tr w:rsidR="005A22B7" w:rsidRPr="005A22B7" w:rsidTr="005A22B7">
        <w:trPr>
          <w:trHeight w:val="379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DIŞ TİCARET AÇIĞI (Milyar$)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  <w:t>-38,8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-71,7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-105,9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-84,0 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-99,9 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-84,6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-63,3 </w:t>
            </w:r>
          </w:p>
        </w:tc>
      </w:tr>
      <w:tr w:rsidR="005A22B7" w:rsidRPr="005A22B7" w:rsidTr="005A22B7">
        <w:trPr>
          <w:trHeight w:val="379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lang w:eastAsia="tr-TR"/>
              </w:rPr>
              <w:t>İhracat / İthalat (%’si)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  <w:t>72,5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61,4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56,0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64,5 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60,3 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65,1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69,5 </w:t>
            </w:r>
          </w:p>
        </w:tc>
      </w:tr>
      <w:tr w:rsidR="005A22B7" w:rsidRPr="005A22B7" w:rsidTr="005A22B7">
        <w:trPr>
          <w:trHeight w:val="379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tr-TR"/>
              </w:rPr>
              <w:t>Bavul Ticareti (</w:t>
            </w:r>
            <w:r w:rsidRPr="005A22B7">
              <w:rPr>
                <w:rFonts w:ascii="Arial" w:eastAsia="Times New Roman" w:hAnsi="Arial" w:cs="Arial"/>
                <w:i/>
                <w:iCs/>
                <w:sz w:val="20"/>
                <w:lang w:eastAsia="tr-TR"/>
              </w:rPr>
              <w:t>Milyar Dolar</w:t>
            </w:r>
            <w:r w:rsidRPr="005A22B7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tr-TR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  <w:t>4,8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5,0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4,4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6,3 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7,4 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8,6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5,5 </w:t>
            </w:r>
          </w:p>
        </w:tc>
      </w:tr>
      <w:tr w:rsidR="005A22B7" w:rsidRPr="005A22B7" w:rsidTr="005A22B7">
        <w:trPr>
          <w:trHeight w:val="379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Cs/>
                <w:sz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iCs/>
                <w:sz w:val="20"/>
                <w:lang w:eastAsia="tr-TR"/>
              </w:rPr>
              <w:t xml:space="preserve"> İhracatımızda AB'nin Payı,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  <w:t>46,0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46,3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46,2 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38,8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41,5 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43,5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44,5 </w:t>
            </w:r>
          </w:p>
        </w:tc>
      </w:tr>
      <w:tr w:rsidR="005A22B7" w:rsidRPr="005A22B7" w:rsidTr="005A22B7">
        <w:trPr>
          <w:trHeight w:val="379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lang w:eastAsia="tr-TR"/>
              </w:rPr>
              <w:t>İthalatımızda AB'nin Payı,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  <w:t>40,1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38,9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37,8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37,0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36,7 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36,7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38,0 </w:t>
            </w:r>
          </w:p>
        </w:tc>
      </w:tr>
      <w:tr w:rsidR="005A22B7" w:rsidRPr="005A22B7" w:rsidTr="005A22B7">
        <w:trPr>
          <w:trHeight w:val="379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tr-TR"/>
              </w:rPr>
              <w:t>Hizmet Gelirleri (</w:t>
            </w:r>
            <w:r w:rsidRPr="005A22B7">
              <w:rPr>
                <w:rFonts w:ascii="Arial" w:eastAsia="Times New Roman" w:hAnsi="Arial" w:cs="Arial"/>
                <w:i/>
                <w:iCs/>
                <w:sz w:val="20"/>
                <w:lang w:eastAsia="tr-TR"/>
              </w:rPr>
              <w:t>Milyar $</w:t>
            </w:r>
            <w:r w:rsidRPr="005A22B7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tr-TR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  <w:t>35,1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35,0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40,7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43,5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47,6 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51,6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47,4 </w:t>
            </w:r>
          </w:p>
        </w:tc>
      </w:tr>
      <w:tr w:rsidR="005A22B7" w:rsidRPr="005A22B7" w:rsidTr="005A22B7">
        <w:trPr>
          <w:trHeight w:val="379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szCs w:val="24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4"/>
                <w:lang w:eastAsia="tr-TR"/>
              </w:rPr>
              <w:t>Hizmet Giderleri (Milyar $)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  <w:t>-16,7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-19,4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-20,7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-20,2 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tr-TR"/>
              </w:rPr>
              <w:t>-</w:t>
            </w: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23,4 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-25,2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-22,7</w:t>
            </w:r>
          </w:p>
        </w:tc>
      </w:tr>
      <w:tr w:rsidR="005A22B7" w:rsidRPr="005A22B7" w:rsidTr="005A22B7">
        <w:trPr>
          <w:trHeight w:val="379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CARİ İŞLEMLER AÇIĞI (Milyar$)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  <w:t>-14,0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-46,7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-77,1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-48,9 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-65,0 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-45,9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-32,2 </w:t>
            </w:r>
          </w:p>
        </w:tc>
      </w:tr>
      <w:tr w:rsidR="005A22B7" w:rsidRPr="005A22B7" w:rsidTr="005A22B7">
        <w:trPr>
          <w:trHeight w:val="379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Direkt Yabancı Sermaye (Milyar$)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  <w:t>8,4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9,0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15,7 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13,2 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12,9 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12,6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16,5 (3) </w:t>
            </w:r>
          </w:p>
        </w:tc>
      </w:tr>
      <w:tr w:rsidR="005A22B7" w:rsidRPr="005A22B7" w:rsidTr="005A22B7">
        <w:trPr>
          <w:trHeight w:val="379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lang w:eastAsia="tr-TR"/>
              </w:rPr>
              <w:t>Dış Borç Stoku  (Milyar $)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  <w:t>268,9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291,9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303,8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338,8 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389,1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402,4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398,0</w:t>
            </w:r>
          </w:p>
        </w:tc>
      </w:tr>
      <w:tr w:rsidR="005A22B7" w:rsidRPr="005A22B7" w:rsidTr="005A22B7">
        <w:trPr>
          <w:trHeight w:val="379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lang w:eastAsia="tr-TR"/>
              </w:rPr>
              <w:t>MB Döviz Rezervleri (Milyar $)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1"/>
                <w:lang w:eastAsia="tr-TR"/>
              </w:rPr>
              <w:t>74,8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86,0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88,2 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120,3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132,9 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126,5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110,5 </w:t>
            </w:r>
          </w:p>
        </w:tc>
      </w:tr>
    </w:tbl>
    <w:p w:rsidR="00F37D86" w:rsidRDefault="00F37D86" w:rsidP="00F37D86">
      <w:pPr>
        <w:shd w:val="clear" w:color="auto" w:fill="FFFFFF"/>
        <w:spacing w:after="120" w:line="240" w:lineRule="auto"/>
        <w:ind w:left="142" w:right="283"/>
        <w:jc w:val="both"/>
        <w:rPr>
          <w:rFonts w:ascii="Arial" w:eastAsia="Times New Roman" w:hAnsi="Arial" w:cs="Arial"/>
          <w:b/>
          <w:bCs/>
          <w:sz w:val="19"/>
          <w:szCs w:val="19"/>
          <w:lang w:eastAsia="tr-TR"/>
        </w:rPr>
      </w:pPr>
    </w:p>
    <w:p w:rsidR="005A22B7" w:rsidRPr="005A22B7" w:rsidRDefault="005A22B7" w:rsidP="00F37D86">
      <w:pPr>
        <w:shd w:val="clear" w:color="auto" w:fill="FFFFFF"/>
        <w:spacing w:after="120" w:line="240" w:lineRule="auto"/>
        <w:ind w:left="142" w:right="283"/>
        <w:jc w:val="both"/>
        <w:rPr>
          <w:rFonts w:ascii="Arial" w:eastAsia="Times New Roman" w:hAnsi="Arial" w:cs="Arial"/>
          <w:bCs/>
          <w:sz w:val="19"/>
          <w:szCs w:val="19"/>
          <w:lang w:eastAsia="tr-TR"/>
        </w:rPr>
      </w:pPr>
      <w:r w:rsidRPr="005A22B7">
        <w:rPr>
          <w:rFonts w:ascii="Arial" w:eastAsia="Times New Roman" w:hAnsi="Arial" w:cs="Arial"/>
          <w:b/>
          <w:bCs/>
          <w:sz w:val="19"/>
          <w:szCs w:val="19"/>
          <w:lang w:eastAsia="tr-TR"/>
        </w:rPr>
        <w:t>(A):</w:t>
      </w:r>
      <w:proofErr w:type="spellStart"/>
      <w:r w:rsidRPr="005A22B7">
        <w:rPr>
          <w:rFonts w:ascii="Arial" w:eastAsia="Times New Roman" w:hAnsi="Arial" w:cs="Arial"/>
          <w:bCs/>
          <w:sz w:val="19"/>
          <w:szCs w:val="19"/>
          <w:lang w:eastAsia="tr-TR"/>
        </w:rPr>
        <w:t>Yi</w:t>
      </w:r>
      <w:proofErr w:type="spellEnd"/>
      <w:r w:rsidRPr="005A22B7">
        <w:rPr>
          <w:rFonts w:ascii="Arial" w:eastAsia="Times New Roman" w:hAnsi="Arial" w:cs="Arial"/>
          <w:bCs/>
          <w:sz w:val="19"/>
          <w:szCs w:val="19"/>
          <w:lang w:eastAsia="tr-TR"/>
        </w:rPr>
        <w:t xml:space="preserve">-ÜFE=Yurtiçi – Üretici Fiyat Endeksi </w:t>
      </w:r>
    </w:p>
    <w:p w:rsidR="005A22B7" w:rsidRPr="005A22B7" w:rsidRDefault="005A22B7" w:rsidP="00F37D86">
      <w:pPr>
        <w:shd w:val="clear" w:color="auto" w:fill="FFFFFF"/>
        <w:spacing w:after="120" w:line="240" w:lineRule="auto"/>
        <w:ind w:left="142" w:right="283"/>
        <w:jc w:val="both"/>
        <w:rPr>
          <w:rFonts w:ascii="Arial" w:eastAsia="Times New Roman" w:hAnsi="Arial" w:cs="Arial"/>
          <w:bCs/>
          <w:color w:val="000000"/>
          <w:sz w:val="19"/>
          <w:szCs w:val="19"/>
        </w:rPr>
      </w:pPr>
      <w:r w:rsidRPr="005A22B7">
        <w:rPr>
          <w:rFonts w:ascii="Arial" w:eastAsia="Times New Roman" w:hAnsi="Arial" w:cs="Arial"/>
          <w:b/>
          <w:bCs/>
          <w:color w:val="000000"/>
          <w:sz w:val="19"/>
          <w:szCs w:val="19"/>
        </w:rPr>
        <w:t>(1)</w:t>
      </w:r>
      <w:r w:rsidRPr="005A22B7">
        <w:rPr>
          <w:rFonts w:ascii="Arial" w:eastAsia="Times New Roman" w:hAnsi="Arial" w:cs="Arial"/>
          <w:bCs/>
          <w:color w:val="000000"/>
          <w:sz w:val="19"/>
          <w:szCs w:val="19"/>
        </w:rPr>
        <w:t xml:space="preserve"> Yıllık ortalama $ kuru </w:t>
      </w:r>
      <w:proofErr w:type="gramStart"/>
      <w:r w:rsidRPr="005A22B7">
        <w:rPr>
          <w:rFonts w:ascii="Arial" w:eastAsia="Times New Roman" w:hAnsi="Arial" w:cs="Arial"/>
          <w:bCs/>
          <w:color w:val="000000"/>
          <w:sz w:val="19"/>
          <w:szCs w:val="19"/>
        </w:rPr>
        <w:t>2000’de  0</w:t>
      </w:r>
      <w:proofErr w:type="gramEnd"/>
      <w:r w:rsidRPr="005A22B7">
        <w:rPr>
          <w:rFonts w:ascii="Arial" w:eastAsia="Times New Roman" w:hAnsi="Arial" w:cs="Arial"/>
          <w:bCs/>
          <w:color w:val="000000"/>
          <w:sz w:val="19"/>
          <w:szCs w:val="19"/>
        </w:rPr>
        <w:t xml:space="preserve">.63TL, 2001'de 1.20, 2002-2003 1.50, 2004’de 1.43, 2005’ de, 1.34, 2006’ da 1.43, 2007-2008’de 1.30, 2009-2010’da 1.50, 2011’de 1.70, 2012’de 1.80, 2013’de 1.90, 2014’te 2.19 ve 2015’te 2.73 TL </w:t>
      </w:r>
      <w:proofErr w:type="spellStart"/>
      <w:r w:rsidRPr="005A22B7">
        <w:rPr>
          <w:rFonts w:ascii="Arial" w:eastAsia="Times New Roman" w:hAnsi="Arial" w:cs="Arial"/>
          <w:bCs/>
          <w:color w:val="000000"/>
          <w:sz w:val="19"/>
          <w:szCs w:val="19"/>
        </w:rPr>
        <w:t>dir</w:t>
      </w:r>
      <w:proofErr w:type="spellEnd"/>
      <w:r w:rsidRPr="005A22B7">
        <w:rPr>
          <w:rFonts w:ascii="Arial" w:eastAsia="Times New Roman" w:hAnsi="Arial" w:cs="Arial"/>
          <w:bCs/>
          <w:color w:val="000000"/>
          <w:sz w:val="19"/>
          <w:szCs w:val="19"/>
        </w:rPr>
        <w:t>.</w:t>
      </w:r>
    </w:p>
    <w:p w:rsidR="005A22B7" w:rsidRPr="005A22B7" w:rsidRDefault="005A22B7" w:rsidP="00F37D86">
      <w:pPr>
        <w:shd w:val="clear" w:color="auto" w:fill="FFFFFF"/>
        <w:spacing w:after="120" w:line="240" w:lineRule="auto"/>
        <w:ind w:left="142" w:right="283"/>
        <w:jc w:val="both"/>
        <w:rPr>
          <w:rFonts w:ascii="Arial" w:eastAsia="Times New Roman" w:hAnsi="Arial" w:cs="Arial"/>
          <w:bCs/>
          <w:color w:val="000000"/>
          <w:sz w:val="19"/>
          <w:szCs w:val="19"/>
        </w:rPr>
      </w:pPr>
      <w:r w:rsidRPr="005A22B7">
        <w:rPr>
          <w:rFonts w:ascii="Arial" w:eastAsia="Times New Roman" w:hAnsi="Arial" w:cs="Arial"/>
          <w:b/>
          <w:bCs/>
          <w:color w:val="000000"/>
          <w:sz w:val="19"/>
          <w:szCs w:val="19"/>
        </w:rPr>
        <w:t>(2)</w:t>
      </w:r>
      <w:r w:rsidRPr="005A22B7">
        <w:rPr>
          <w:rFonts w:ascii="Arial" w:eastAsia="Times New Roman" w:hAnsi="Arial" w:cs="Arial"/>
          <w:bCs/>
          <w:color w:val="000000"/>
          <w:sz w:val="19"/>
          <w:szCs w:val="19"/>
        </w:rPr>
        <w:t xml:space="preserve"> 2015’te İthalatımızda ara malları ve hammaddelerin payı %69, sermaye malları %14 ve tüketim malları da %14'tür.</w:t>
      </w:r>
    </w:p>
    <w:p w:rsidR="005A22B7" w:rsidRPr="005A22B7" w:rsidRDefault="005A22B7" w:rsidP="00F37D86">
      <w:pPr>
        <w:spacing w:after="120" w:line="240" w:lineRule="auto"/>
        <w:ind w:left="142" w:right="283"/>
        <w:jc w:val="both"/>
        <w:rPr>
          <w:rFonts w:ascii="Arial" w:eastAsia="Times New Roman" w:hAnsi="Arial" w:cs="Arial"/>
          <w:sz w:val="19"/>
          <w:szCs w:val="19"/>
          <w:lang w:eastAsia="tr-TR"/>
        </w:rPr>
      </w:pPr>
      <w:r w:rsidRPr="005A22B7">
        <w:rPr>
          <w:rFonts w:ascii="Arial" w:eastAsia="Times New Roman" w:hAnsi="Arial" w:cs="Arial"/>
          <w:b/>
          <w:sz w:val="19"/>
          <w:szCs w:val="19"/>
          <w:lang w:eastAsia="tr-TR"/>
        </w:rPr>
        <w:t>(3)</w:t>
      </w:r>
      <w:r w:rsidRPr="005A22B7">
        <w:rPr>
          <w:rFonts w:ascii="Arial" w:eastAsia="Times New Roman" w:hAnsi="Arial" w:cs="Arial"/>
          <w:sz w:val="19"/>
          <w:szCs w:val="19"/>
          <w:lang w:eastAsia="tr-TR"/>
        </w:rPr>
        <w:t xml:space="preserve"> 2015’te </w:t>
      </w:r>
      <w:proofErr w:type="gramStart"/>
      <w:r w:rsidRPr="005A22B7">
        <w:rPr>
          <w:rFonts w:ascii="Arial" w:eastAsia="Times New Roman" w:hAnsi="Arial" w:cs="Arial"/>
          <w:sz w:val="19"/>
          <w:szCs w:val="19"/>
          <w:lang w:eastAsia="tr-TR"/>
        </w:rPr>
        <w:t>16.5</w:t>
      </w:r>
      <w:proofErr w:type="gramEnd"/>
      <w:r w:rsidRPr="005A22B7">
        <w:rPr>
          <w:rFonts w:ascii="Arial" w:eastAsia="Times New Roman" w:hAnsi="Arial" w:cs="Arial"/>
          <w:sz w:val="19"/>
          <w:szCs w:val="19"/>
          <w:lang w:eastAsia="tr-TR"/>
        </w:rPr>
        <w:t xml:space="preserve"> milyar $’</w:t>
      </w:r>
      <w:proofErr w:type="spellStart"/>
      <w:r w:rsidRPr="005A22B7">
        <w:rPr>
          <w:rFonts w:ascii="Arial" w:eastAsia="Times New Roman" w:hAnsi="Arial" w:cs="Arial"/>
          <w:sz w:val="19"/>
          <w:szCs w:val="19"/>
          <w:lang w:eastAsia="tr-TR"/>
        </w:rPr>
        <w:t>lık</w:t>
      </w:r>
      <w:proofErr w:type="spellEnd"/>
      <w:r w:rsidRPr="005A22B7">
        <w:rPr>
          <w:rFonts w:ascii="Arial" w:eastAsia="Times New Roman" w:hAnsi="Arial" w:cs="Arial"/>
          <w:sz w:val="19"/>
          <w:szCs w:val="19"/>
          <w:lang w:eastAsia="tr-TR"/>
        </w:rPr>
        <w:t xml:space="preserve"> Doğrudan Yabancı Sermaye (DYS) yatırımı girişinin 4.1 milyar $’ı gayrimenkul satışındandır. Türkiye’den çıkan DYS ise, -5,0 milyar $’</w:t>
      </w:r>
      <w:proofErr w:type="spellStart"/>
      <w:proofErr w:type="gramStart"/>
      <w:r w:rsidRPr="005A22B7">
        <w:rPr>
          <w:rFonts w:ascii="Arial" w:eastAsia="Times New Roman" w:hAnsi="Arial" w:cs="Arial"/>
          <w:sz w:val="19"/>
          <w:szCs w:val="19"/>
          <w:lang w:eastAsia="tr-TR"/>
        </w:rPr>
        <w:t>dır</w:t>
      </w:r>
      <w:proofErr w:type="spellEnd"/>
      <w:proofErr w:type="gramEnd"/>
      <w:r w:rsidRPr="005A22B7">
        <w:rPr>
          <w:rFonts w:ascii="Arial" w:eastAsia="Times New Roman" w:hAnsi="Arial" w:cs="Arial"/>
          <w:sz w:val="19"/>
          <w:szCs w:val="19"/>
          <w:lang w:eastAsia="tr-TR"/>
        </w:rPr>
        <w:t xml:space="preserve">. </w:t>
      </w:r>
    </w:p>
    <w:p w:rsidR="005A22B7" w:rsidRPr="005A22B7" w:rsidRDefault="005A22B7" w:rsidP="00F37D86">
      <w:pPr>
        <w:spacing w:after="120" w:line="240" w:lineRule="auto"/>
        <w:ind w:left="142" w:right="283"/>
        <w:jc w:val="both"/>
        <w:rPr>
          <w:rFonts w:ascii="Arial" w:eastAsia="Times New Roman" w:hAnsi="Arial" w:cs="Arial"/>
          <w:sz w:val="19"/>
          <w:szCs w:val="19"/>
          <w:lang w:eastAsia="tr-TR"/>
        </w:rPr>
      </w:pPr>
      <w:r w:rsidRPr="005A22B7">
        <w:rPr>
          <w:rFonts w:ascii="Arial" w:eastAsia="Times New Roman" w:hAnsi="Arial" w:cs="Arial"/>
          <w:b/>
          <w:sz w:val="19"/>
          <w:szCs w:val="19"/>
          <w:lang w:eastAsia="tr-TR"/>
        </w:rPr>
        <w:t>Kaynaklar:</w:t>
      </w:r>
      <w:r w:rsidRPr="005A22B7">
        <w:rPr>
          <w:rFonts w:ascii="Arial" w:eastAsia="Times New Roman" w:hAnsi="Arial" w:cs="Arial"/>
          <w:sz w:val="19"/>
          <w:szCs w:val="19"/>
          <w:lang w:eastAsia="tr-TR"/>
        </w:rPr>
        <w:t xml:space="preserve"> TÜİK, TCMB, MB, HM ve DTM web sayfaları, 2010- Nisan 2016 </w:t>
      </w:r>
    </w:p>
    <w:p w:rsidR="005A22B7" w:rsidRPr="005A22B7" w:rsidRDefault="005A22B7" w:rsidP="00F37D86">
      <w:pPr>
        <w:spacing w:after="120" w:line="240" w:lineRule="auto"/>
        <w:ind w:left="142" w:right="283"/>
        <w:jc w:val="both"/>
        <w:rPr>
          <w:rFonts w:ascii="Arial" w:eastAsia="Times New Roman" w:hAnsi="Arial" w:cs="Arial"/>
          <w:b/>
          <w:i/>
          <w:color w:val="0000FF"/>
          <w:u w:val="single"/>
          <w:lang w:eastAsia="tr-TR"/>
        </w:rPr>
      </w:pPr>
      <w:r w:rsidRPr="005A22B7">
        <w:rPr>
          <w:rFonts w:ascii="Arial" w:eastAsia="Times New Roman" w:hAnsi="Arial" w:cs="Arial"/>
          <w:b/>
          <w:lang w:eastAsia="tr-TR"/>
        </w:rPr>
        <w:t xml:space="preserve">Prof. Dr. Emin ÇARIKCI’nın seçilmiş makaleleri ve kitapları için bakınız: </w:t>
      </w:r>
      <w:hyperlink r:id="rId6" w:history="1">
        <w:r w:rsidRPr="005A22B7">
          <w:rPr>
            <w:rFonts w:ascii="Arial" w:eastAsia="Times New Roman" w:hAnsi="Arial" w:cs="Arial"/>
            <w:b/>
            <w:i/>
            <w:color w:val="0000FF"/>
            <w:u w:val="single"/>
            <w:lang w:eastAsia="tr-TR"/>
          </w:rPr>
          <w:t>www.emincarikci.net</w:t>
        </w:r>
      </w:hyperlink>
    </w:p>
    <w:p w:rsidR="005A22B7" w:rsidRPr="005A22B7" w:rsidRDefault="005A22B7" w:rsidP="00F37D86">
      <w:pPr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</w:p>
    <w:p w:rsidR="005A22B7" w:rsidRPr="005A22B7" w:rsidRDefault="005A22B7" w:rsidP="005A22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</w:p>
    <w:p w:rsidR="005A22B7" w:rsidRPr="005A22B7" w:rsidRDefault="005A22B7" w:rsidP="005A22B7">
      <w:pPr>
        <w:tabs>
          <w:tab w:val="left" w:pos="360"/>
        </w:tabs>
        <w:spacing w:after="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5A22B7">
        <w:rPr>
          <w:rFonts w:ascii="Arial" w:eastAsia="Times New Roman" w:hAnsi="Arial" w:cs="Arial"/>
          <w:b/>
          <w:sz w:val="24"/>
          <w:szCs w:val="24"/>
          <w:lang w:eastAsia="tr-TR"/>
        </w:rPr>
        <w:t>TABLO</w:t>
      </w:r>
      <w:r w:rsidR="00C54718">
        <w:rPr>
          <w:rFonts w:ascii="Arial" w:eastAsia="Times New Roman" w:hAnsi="Arial" w:cs="Arial"/>
          <w:b/>
          <w:sz w:val="24"/>
          <w:szCs w:val="24"/>
          <w:lang w:eastAsia="tr-TR"/>
        </w:rPr>
        <w:t>-</w:t>
      </w:r>
      <w:r w:rsidRPr="005A22B7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2, TÜRKİYE’DE VE DÜNYA’DA EKONOMİK GERÇEKLEŞMELER(2009-2015)  </w:t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          </w:t>
      </w:r>
      <w:r w:rsidRPr="005A22B7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ve </w:t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>TEMEL</w:t>
      </w:r>
      <w:r w:rsidRPr="005A22B7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EKONOMİK HEDEFLER (2016-2017) </w:t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5A22B7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(6 Mayıs 2016)   </w:t>
      </w:r>
    </w:p>
    <w:tbl>
      <w:tblPr>
        <w:tblpPr w:leftFromText="141" w:rightFromText="141" w:vertAnchor="text" w:horzAnchor="margin" w:tblpX="496" w:tblpY="221"/>
        <w:tblOverlap w:val="never"/>
        <w:tblW w:w="1114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"/>
        <w:gridCol w:w="850"/>
        <w:gridCol w:w="1064"/>
        <w:gridCol w:w="708"/>
        <w:gridCol w:w="851"/>
        <w:gridCol w:w="850"/>
        <w:gridCol w:w="851"/>
        <w:gridCol w:w="850"/>
        <w:gridCol w:w="851"/>
        <w:gridCol w:w="993"/>
        <w:gridCol w:w="992"/>
        <w:gridCol w:w="1439"/>
      </w:tblGrid>
      <w:tr w:rsidR="005A22B7" w:rsidRPr="005A22B7" w:rsidTr="00F37D86">
        <w:trPr>
          <w:gridAfter w:val="1"/>
          <w:wAfter w:w="1439" w:type="dxa"/>
          <w:trHeight w:val="270"/>
        </w:trPr>
        <w:tc>
          <w:tcPr>
            <w:tcW w:w="27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2016</w:t>
            </w:r>
            <w:r w:rsidR="00F37D86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 xml:space="preserve"> (P)</w:t>
            </w: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2017</w:t>
            </w:r>
            <w:r w:rsidR="00F37D86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 xml:space="preserve"> (P)</w:t>
            </w: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 xml:space="preserve"> </w:t>
            </w:r>
          </w:p>
        </w:tc>
      </w:tr>
      <w:tr w:rsidR="005A22B7" w:rsidRPr="005A22B7" w:rsidTr="00F37D86">
        <w:trPr>
          <w:gridAfter w:val="1"/>
          <w:wAfter w:w="1439" w:type="dxa"/>
          <w:trHeight w:val="270"/>
        </w:trPr>
        <w:tc>
          <w:tcPr>
            <w:tcW w:w="2763" w:type="dxa"/>
            <w:gridSpan w:val="3"/>
            <w:tcBorders>
              <w:top w:val="single" w:sz="4" w:space="0" w:color="auto"/>
            </w:tcBorders>
          </w:tcPr>
          <w:p w:rsidR="005A22B7" w:rsidRPr="005A22B7" w:rsidRDefault="005A22B7" w:rsidP="005A22B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18"/>
                <w:lang w:eastAsia="tr-TR"/>
              </w:rPr>
            </w:pPr>
            <w:r w:rsidRPr="005A22B7">
              <w:rPr>
                <w:rFonts w:ascii="Arial Narrow" w:eastAsia="Times New Roman" w:hAnsi="Arial Narrow" w:cs="Arial"/>
                <w:sz w:val="20"/>
                <w:szCs w:val="18"/>
                <w:lang w:eastAsia="tr-TR"/>
              </w:rPr>
              <w:t>Nüfus (Yıl ortalaması, milyon kişi)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71,9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73,9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74,9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76,1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76,9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77,7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78,6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79,4</w:t>
            </w:r>
          </w:p>
        </w:tc>
      </w:tr>
      <w:tr w:rsidR="005A22B7" w:rsidRPr="005A22B7" w:rsidTr="00F37D86">
        <w:trPr>
          <w:gridAfter w:val="1"/>
          <w:wAfter w:w="1439" w:type="dxa"/>
          <w:trHeight w:val="270"/>
        </w:trPr>
        <w:tc>
          <w:tcPr>
            <w:tcW w:w="2763" w:type="dxa"/>
            <w:gridSpan w:val="3"/>
          </w:tcPr>
          <w:p w:rsidR="005A22B7" w:rsidRPr="005A22B7" w:rsidRDefault="005A22B7" w:rsidP="005A22B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 Narrow" w:eastAsia="Times New Roman" w:hAnsi="Arial Narrow" w:cs="Arial"/>
                <w:b/>
                <w:bCs/>
                <w:sz w:val="20"/>
                <w:szCs w:val="18"/>
                <w:lang w:eastAsia="tr-TR"/>
              </w:rPr>
              <w:t>GSYH Büyüme Hızı, (%)</w:t>
            </w:r>
          </w:p>
        </w:tc>
        <w:tc>
          <w:tcPr>
            <w:tcW w:w="708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-4,8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8,8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2,1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4,2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3,0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4,0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4,5</w:t>
            </w:r>
          </w:p>
        </w:tc>
        <w:tc>
          <w:tcPr>
            <w:tcW w:w="992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5,0</w:t>
            </w:r>
          </w:p>
        </w:tc>
      </w:tr>
      <w:tr w:rsidR="005A22B7" w:rsidRPr="005A22B7" w:rsidTr="00F37D86">
        <w:trPr>
          <w:gridAfter w:val="1"/>
          <w:wAfter w:w="1439" w:type="dxa"/>
          <w:trHeight w:val="270"/>
        </w:trPr>
        <w:tc>
          <w:tcPr>
            <w:tcW w:w="2763" w:type="dxa"/>
            <w:gridSpan w:val="3"/>
          </w:tcPr>
          <w:p w:rsidR="005A22B7" w:rsidRPr="005A22B7" w:rsidRDefault="005A22B7" w:rsidP="005A22B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 Narrow" w:eastAsia="Times New Roman" w:hAnsi="Arial Narrow" w:cs="Arial"/>
                <w:b/>
                <w:bCs/>
                <w:sz w:val="20"/>
                <w:szCs w:val="18"/>
                <w:lang w:eastAsia="tr-TR"/>
              </w:rPr>
              <w:t>GSYH (Milyar $)</w:t>
            </w:r>
          </w:p>
        </w:tc>
        <w:tc>
          <w:tcPr>
            <w:tcW w:w="708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616,7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774,0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786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823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799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720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736</w:t>
            </w:r>
          </w:p>
        </w:tc>
        <w:tc>
          <w:tcPr>
            <w:tcW w:w="992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796</w:t>
            </w:r>
          </w:p>
        </w:tc>
      </w:tr>
      <w:tr w:rsidR="005A22B7" w:rsidRPr="005A22B7" w:rsidTr="00F37D86">
        <w:trPr>
          <w:gridAfter w:val="1"/>
          <w:wAfter w:w="1439" w:type="dxa"/>
          <w:trHeight w:val="270"/>
        </w:trPr>
        <w:tc>
          <w:tcPr>
            <w:tcW w:w="2763" w:type="dxa"/>
            <w:gridSpan w:val="3"/>
          </w:tcPr>
          <w:p w:rsidR="005A22B7" w:rsidRPr="005A22B7" w:rsidRDefault="005A22B7" w:rsidP="005A22B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 Narrow" w:eastAsia="Times New Roman" w:hAnsi="Arial Narrow" w:cs="Arial"/>
                <w:b/>
                <w:bCs/>
                <w:sz w:val="20"/>
                <w:szCs w:val="18"/>
                <w:lang w:eastAsia="tr-TR"/>
              </w:rPr>
              <w:t>Fert Başına Gelir (FBG, $)</w:t>
            </w:r>
          </w:p>
        </w:tc>
        <w:tc>
          <w:tcPr>
            <w:tcW w:w="708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8,559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10,444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10,497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11,822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10,395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9,269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9,364</w:t>
            </w:r>
          </w:p>
        </w:tc>
        <w:tc>
          <w:tcPr>
            <w:tcW w:w="992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10,030</w:t>
            </w:r>
          </w:p>
        </w:tc>
      </w:tr>
      <w:tr w:rsidR="005A22B7" w:rsidRPr="005A22B7" w:rsidTr="00F37D86">
        <w:trPr>
          <w:gridAfter w:val="1"/>
          <w:wAfter w:w="1439" w:type="dxa"/>
          <w:cantSplit/>
          <w:trHeight w:val="270"/>
        </w:trPr>
        <w:tc>
          <w:tcPr>
            <w:tcW w:w="2763" w:type="dxa"/>
            <w:gridSpan w:val="3"/>
          </w:tcPr>
          <w:p w:rsidR="005A22B7" w:rsidRPr="005A22B7" w:rsidRDefault="005A22B7" w:rsidP="005A22B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 Narrow" w:eastAsia="Times New Roman" w:hAnsi="Arial Narrow" w:cs="Arial"/>
                <w:b/>
                <w:bCs/>
                <w:sz w:val="20"/>
                <w:szCs w:val="18"/>
                <w:lang w:eastAsia="tr-TR"/>
              </w:rPr>
              <w:t>İşsizlik (%)</w:t>
            </w:r>
          </w:p>
        </w:tc>
        <w:tc>
          <w:tcPr>
            <w:tcW w:w="708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13,5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9,8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9,2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9,5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10,9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9,2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10,2</w:t>
            </w:r>
          </w:p>
        </w:tc>
        <w:tc>
          <w:tcPr>
            <w:tcW w:w="992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9,9</w:t>
            </w:r>
          </w:p>
        </w:tc>
      </w:tr>
      <w:tr w:rsidR="005A22B7" w:rsidRPr="005A22B7" w:rsidTr="00F37D86">
        <w:trPr>
          <w:gridAfter w:val="1"/>
          <w:wAfter w:w="1439" w:type="dxa"/>
          <w:cantSplit/>
          <w:trHeight w:val="270"/>
        </w:trPr>
        <w:tc>
          <w:tcPr>
            <w:tcW w:w="2763" w:type="dxa"/>
            <w:gridSpan w:val="3"/>
          </w:tcPr>
          <w:p w:rsidR="005A22B7" w:rsidRPr="005A22B7" w:rsidRDefault="005A22B7" w:rsidP="005A22B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 Narrow" w:eastAsia="Times New Roman" w:hAnsi="Arial Narrow" w:cs="Arial"/>
                <w:b/>
                <w:bCs/>
                <w:sz w:val="20"/>
                <w:szCs w:val="18"/>
                <w:lang w:eastAsia="tr-TR"/>
              </w:rPr>
              <w:t>Enflasyon, TÜFE (%)</w:t>
            </w:r>
          </w:p>
        </w:tc>
        <w:tc>
          <w:tcPr>
            <w:tcW w:w="708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6,5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10,5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6,2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7,4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8,2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8,8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7,5</w:t>
            </w:r>
          </w:p>
        </w:tc>
        <w:tc>
          <w:tcPr>
            <w:tcW w:w="992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6,0</w:t>
            </w:r>
          </w:p>
        </w:tc>
      </w:tr>
      <w:tr w:rsidR="005A22B7" w:rsidRPr="005A22B7" w:rsidTr="00F37D86">
        <w:trPr>
          <w:gridAfter w:val="1"/>
          <w:wAfter w:w="1439" w:type="dxa"/>
          <w:cantSplit/>
          <w:trHeight w:val="270"/>
        </w:trPr>
        <w:tc>
          <w:tcPr>
            <w:tcW w:w="2763" w:type="dxa"/>
            <w:gridSpan w:val="3"/>
          </w:tcPr>
          <w:p w:rsidR="005A22B7" w:rsidRPr="005A22B7" w:rsidRDefault="005A22B7" w:rsidP="005A22B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18"/>
                <w:lang w:eastAsia="tr-TR"/>
              </w:rPr>
            </w:pPr>
            <w:proofErr w:type="gramStart"/>
            <w:r w:rsidRPr="005A22B7">
              <w:rPr>
                <w:rFonts w:ascii="Arial Narrow" w:eastAsia="Times New Roman" w:hAnsi="Arial Narrow" w:cs="Arial"/>
                <w:b/>
                <w:bCs/>
                <w:sz w:val="20"/>
                <w:szCs w:val="18"/>
                <w:lang w:eastAsia="tr-TR"/>
              </w:rPr>
              <w:t>Devlet  Bütçe</w:t>
            </w:r>
            <w:proofErr w:type="gramEnd"/>
            <w:r w:rsidRPr="005A22B7">
              <w:rPr>
                <w:rFonts w:ascii="Arial Narrow" w:eastAsia="Times New Roman" w:hAnsi="Arial Narrow" w:cs="Arial"/>
                <w:b/>
                <w:bCs/>
                <w:sz w:val="20"/>
                <w:szCs w:val="18"/>
                <w:lang w:eastAsia="tr-TR"/>
              </w:rPr>
              <w:t xml:space="preserve"> Açığı (Milyar TL)</w:t>
            </w:r>
          </w:p>
        </w:tc>
        <w:tc>
          <w:tcPr>
            <w:tcW w:w="708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-52,3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-17,4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-21,1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-18,5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-22,5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-21,6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-29,7</w:t>
            </w:r>
          </w:p>
        </w:tc>
        <w:tc>
          <w:tcPr>
            <w:tcW w:w="992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-25,0</w:t>
            </w:r>
          </w:p>
        </w:tc>
      </w:tr>
      <w:tr w:rsidR="005A22B7" w:rsidRPr="005A22B7" w:rsidTr="00F37D86">
        <w:trPr>
          <w:gridAfter w:val="1"/>
          <w:wAfter w:w="1439" w:type="dxa"/>
          <w:cantSplit/>
          <w:trHeight w:val="285"/>
        </w:trPr>
        <w:tc>
          <w:tcPr>
            <w:tcW w:w="2763" w:type="dxa"/>
            <w:gridSpan w:val="3"/>
          </w:tcPr>
          <w:p w:rsidR="005A22B7" w:rsidRPr="005A22B7" w:rsidRDefault="005A22B7" w:rsidP="005A22B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 Narrow" w:eastAsia="Times New Roman" w:hAnsi="Arial Narrow" w:cs="Arial"/>
                <w:b/>
                <w:bCs/>
                <w:sz w:val="20"/>
                <w:szCs w:val="18"/>
                <w:lang w:eastAsia="tr-TR"/>
              </w:rPr>
              <w:t>Devlet Bütçe Açığı/GSYH (%)</w:t>
            </w:r>
          </w:p>
        </w:tc>
        <w:tc>
          <w:tcPr>
            <w:tcW w:w="708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-5,5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-1,3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-2,1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-1,2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-1,3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-1,2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-0,7</w:t>
            </w:r>
          </w:p>
        </w:tc>
        <w:tc>
          <w:tcPr>
            <w:tcW w:w="992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-0,7</w:t>
            </w:r>
          </w:p>
        </w:tc>
      </w:tr>
      <w:tr w:rsidR="005A22B7" w:rsidRPr="005A22B7" w:rsidTr="00F37D86">
        <w:trPr>
          <w:gridAfter w:val="1"/>
          <w:wAfter w:w="1439" w:type="dxa"/>
          <w:cantSplit/>
          <w:trHeight w:val="285"/>
        </w:trPr>
        <w:tc>
          <w:tcPr>
            <w:tcW w:w="2763" w:type="dxa"/>
            <w:gridSpan w:val="3"/>
          </w:tcPr>
          <w:p w:rsidR="005A22B7" w:rsidRPr="005A22B7" w:rsidRDefault="005A22B7" w:rsidP="005A22B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18"/>
                <w:lang w:eastAsia="tr-TR"/>
              </w:rPr>
            </w:pPr>
            <w:r w:rsidRPr="005A22B7">
              <w:rPr>
                <w:rFonts w:ascii="Arial Narrow" w:eastAsia="Times New Roman" w:hAnsi="Arial Narrow" w:cs="Arial"/>
                <w:sz w:val="20"/>
                <w:szCs w:val="18"/>
                <w:lang w:eastAsia="tr-TR"/>
              </w:rPr>
              <w:t>Bütçe Harcamaları / GSYH, (%)</w:t>
            </w:r>
          </w:p>
        </w:tc>
        <w:tc>
          <w:tcPr>
            <w:tcW w:w="708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28,2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24,4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25,6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26,1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25,7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25,8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41,6</w:t>
            </w:r>
          </w:p>
        </w:tc>
        <w:tc>
          <w:tcPr>
            <w:tcW w:w="992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40,7</w:t>
            </w:r>
          </w:p>
        </w:tc>
      </w:tr>
      <w:tr w:rsidR="005A22B7" w:rsidRPr="005A22B7" w:rsidTr="00F37D86">
        <w:trPr>
          <w:gridAfter w:val="1"/>
          <w:wAfter w:w="1439" w:type="dxa"/>
          <w:cantSplit/>
          <w:trHeight w:val="270"/>
        </w:trPr>
        <w:tc>
          <w:tcPr>
            <w:tcW w:w="2763" w:type="dxa"/>
            <w:gridSpan w:val="3"/>
          </w:tcPr>
          <w:p w:rsidR="005A22B7" w:rsidRPr="005A22B7" w:rsidRDefault="005A22B7" w:rsidP="005A22B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18"/>
                <w:lang w:eastAsia="tr-TR"/>
              </w:rPr>
            </w:pPr>
            <w:r w:rsidRPr="005A22B7">
              <w:rPr>
                <w:rFonts w:ascii="Arial Narrow" w:eastAsia="Times New Roman" w:hAnsi="Arial Narrow" w:cs="Arial"/>
                <w:sz w:val="20"/>
                <w:szCs w:val="18"/>
                <w:lang w:eastAsia="tr-TR"/>
              </w:rPr>
              <w:t>Faiz Dışı Fazla/GSYH, (%)</w:t>
            </w:r>
          </w:p>
        </w:tc>
        <w:tc>
          <w:tcPr>
            <w:tcW w:w="708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0,1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-0,9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1,3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2,0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1,5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1,5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1,2</w:t>
            </w:r>
          </w:p>
        </w:tc>
        <w:tc>
          <w:tcPr>
            <w:tcW w:w="992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1,4</w:t>
            </w:r>
          </w:p>
        </w:tc>
      </w:tr>
      <w:tr w:rsidR="005A22B7" w:rsidRPr="005A22B7" w:rsidTr="00F37D86">
        <w:trPr>
          <w:gridAfter w:val="1"/>
          <w:wAfter w:w="1439" w:type="dxa"/>
          <w:cantSplit/>
          <w:trHeight w:val="270"/>
        </w:trPr>
        <w:tc>
          <w:tcPr>
            <w:tcW w:w="2763" w:type="dxa"/>
            <w:gridSpan w:val="3"/>
          </w:tcPr>
          <w:p w:rsidR="005A22B7" w:rsidRPr="005A22B7" w:rsidRDefault="005A22B7" w:rsidP="005A22B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18"/>
                <w:lang w:eastAsia="tr-TR"/>
              </w:rPr>
            </w:pPr>
            <w:r w:rsidRPr="005A22B7">
              <w:rPr>
                <w:rFonts w:ascii="Arial Narrow" w:eastAsia="Times New Roman" w:hAnsi="Arial Narrow" w:cs="Arial"/>
                <w:sz w:val="20"/>
                <w:szCs w:val="18"/>
                <w:lang w:eastAsia="tr-TR"/>
              </w:rPr>
              <w:t>İthalat (Milyar $)</w:t>
            </w:r>
          </w:p>
        </w:tc>
        <w:tc>
          <w:tcPr>
            <w:tcW w:w="708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-140,8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-240,8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-236,5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-251,7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-242,2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-207,2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-210,7</w:t>
            </w:r>
          </w:p>
        </w:tc>
        <w:tc>
          <w:tcPr>
            <w:tcW w:w="992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-243,1</w:t>
            </w:r>
          </w:p>
        </w:tc>
      </w:tr>
      <w:tr w:rsidR="005A22B7" w:rsidRPr="005A22B7" w:rsidTr="00F37D86">
        <w:trPr>
          <w:gridAfter w:val="1"/>
          <w:wAfter w:w="1439" w:type="dxa"/>
          <w:cantSplit/>
          <w:trHeight w:val="270"/>
        </w:trPr>
        <w:tc>
          <w:tcPr>
            <w:tcW w:w="2763" w:type="dxa"/>
            <w:gridSpan w:val="3"/>
          </w:tcPr>
          <w:p w:rsidR="005A22B7" w:rsidRPr="005A22B7" w:rsidRDefault="005A22B7" w:rsidP="005A22B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18"/>
                <w:lang w:eastAsia="tr-TR"/>
              </w:rPr>
            </w:pPr>
            <w:r w:rsidRPr="005A22B7">
              <w:rPr>
                <w:rFonts w:ascii="Arial Narrow" w:eastAsia="Times New Roman" w:hAnsi="Arial Narrow" w:cs="Arial"/>
                <w:sz w:val="20"/>
                <w:szCs w:val="18"/>
                <w:lang w:eastAsia="tr-TR"/>
              </w:rPr>
              <w:t>İhracat (Milyar $)</w:t>
            </w:r>
          </w:p>
        </w:tc>
        <w:tc>
          <w:tcPr>
            <w:tcW w:w="708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102,2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135,0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152,5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151,8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157,6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143,9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155,5</w:t>
            </w:r>
          </w:p>
        </w:tc>
        <w:tc>
          <w:tcPr>
            <w:tcW w:w="992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175,8</w:t>
            </w:r>
          </w:p>
        </w:tc>
      </w:tr>
      <w:tr w:rsidR="005A22B7" w:rsidRPr="005A22B7" w:rsidTr="00F37D86">
        <w:trPr>
          <w:gridAfter w:val="1"/>
          <w:wAfter w:w="1439" w:type="dxa"/>
          <w:cantSplit/>
          <w:trHeight w:val="270"/>
        </w:trPr>
        <w:tc>
          <w:tcPr>
            <w:tcW w:w="2763" w:type="dxa"/>
            <w:gridSpan w:val="3"/>
          </w:tcPr>
          <w:p w:rsidR="005A22B7" w:rsidRPr="005A22B7" w:rsidRDefault="005A22B7" w:rsidP="005A22B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 Narrow" w:eastAsia="Times New Roman" w:hAnsi="Arial Narrow" w:cs="Arial"/>
                <w:b/>
                <w:bCs/>
                <w:sz w:val="20"/>
                <w:szCs w:val="18"/>
                <w:lang w:eastAsia="tr-TR"/>
              </w:rPr>
              <w:t>Dış Ticaret Açığı (Milyar $)</w:t>
            </w:r>
          </w:p>
        </w:tc>
        <w:tc>
          <w:tcPr>
            <w:tcW w:w="708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-38,6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-105,9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-84,1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-99,9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-84,6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-63,3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-55,2</w:t>
            </w:r>
          </w:p>
        </w:tc>
        <w:tc>
          <w:tcPr>
            <w:tcW w:w="992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-67,2</w:t>
            </w:r>
          </w:p>
        </w:tc>
      </w:tr>
      <w:tr w:rsidR="005A22B7" w:rsidRPr="005A22B7" w:rsidTr="00F37D86">
        <w:trPr>
          <w:gridAfter w:val="1"/>
          <w:wAfter w:w="1439" w:type="dxa"/>
          <w:cantSplit/>
          <w:trHeight w:val="270"/>
        </w:trPr>
        <w:tc>
          <w:tcPr>
            <w:tcW w:w="2763" w:type="dxa"/>
            <w:gridSpan w:val="3"/>
          </w:tcPr>
          <w:p w:rsidR="005A22B7" w:rsidRPr="005A22B7" w:rsidRDefault="005A22B7" w:rsidP="005A22B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18"/>
                <w:lang w:eastAsia="tr-TR"/>
              </w:rPr>
            </w:pPr>
            <w:r w:rsidRPr="005A22B7">
              <w:rPr>
                <w:rFonts w:ascii="Arial Narrow" w:eastAsia="Times New Roman" w:hAnsi="Arial Narrow" w:cs="Arial"/>
                <w:sz w:val="20"/>
                <w:szCs w:val="18"/>
                <w:lang w:eastAsia="tr-TR"/>
              </w:rPr>
              <w:t>İhracat / İthalat (%)</w:t>
            </w:r>
          </w:p>
        </w:tc>
        <w:tc>
          <w:tcPr>
            <w:tcW w:w="708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72,5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56,0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64,5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60,3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65,1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69,5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73,8</w:t>
            </w:r>
          </w:p>
        </w:tc>
        <w:tc>
          <w:tcPr>
            <w:tcW w:w="992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72,3</w:t>
            </w:r>
          </w:p>
        </w:tc>
      </w:tr>
      <w:tr w:rsidR="005A22B7" w:rsidRPr="005A22B7" w:rsidTr="00F37D86">
        <w:trPr>
          <w:gridAfter w:val="1"/>
          <w:wAfter w:w="1439" w:type="dxa"/>
          <w:cantSplit/>
          <w:trHeight w:val="270"/>
        </w:trPr>
        <w:tc>
          <w:tcPr>
            <w:tcW w:w="2763" w:type="dxa"/>
            <w:gridSpan w:val="3"/>
          </w:tcPr>
          <w:p w:rsidR="005A22B7" w:rsidRPr="005A22B7" w:rsidRDefault="005A22B7" w:rsidP="005A22B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18"/>
                <w:lang w:eastAsia="tr-TR"/>
              </w:rPr>
            </w:pPr>
            <w:r w:rsidRPr="005A22B7">
              <w:rPr>
                <w:rFonts w:ascii="Arial Narrow" w:eastAsia="Times New Roman" w:hAnsi="Arial Narrow" w:cs="Arial"/>
                <w:sz w:val="20"/>
                <w:szCs w:val="18"/>
                <w:lang w:eastAsia="tr-TR"/>
              </w:rPr>
              <w:t>Dış Ticaret Hacmi / GSYH (%)</w:t>
            </w:r>
          </w:p>
        </w:tc>
        <w:tc>
          <w:tcPr>
            <w:tcW w:w="708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39,4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48,7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49,5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49,1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50,0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48,6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49,8</w:t>
            </w:r>
          </w:p>
        </w:tc>
        <w:tc>
          <w:tcPr>
            <w:tcW w:w="992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52,6</w:t>
            </w:r>
          </w:p>
        </w:tc>
      </w:tr>
      <w:tr w:rsidR="005A22B7" w:rsidRPr="005A22B7" w:rsidTr="00F37D86">
        <w:trPr>
          <w:gridAfter w:val="1"/>
          <w:wAfter w:w="1439" w:type="dxa"/>
          <w:cantSplit/>
          <w:trHeight w:val="270"/>
        </w:trPr>
        <w:tc>
          <w:tcPr>
            <w:tcW w:w="2763" w:type="dxa"/>
            <w:gridSpan w:val="3"/>
          </w:tcPr>
          <w:p w:rsidR="005A22B7" w:rsidRPr="005A22B7" w:rsidRDefault="005A22B7" w:rsidP="005A22B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 Narrow" w:eastAsia="Times New Roman" w:hAnsi="Arial Narrow" w:cs="Arial"/>
                <w:b/>
                <w:bCs/>
                <w:sz w:val="20"/>
                <w:szCs w:val="18"/>
                <w:lang w:eastAsia="tr-TR"/>
              </w:rPr>
              <w:t>Cari Açık (Milyar $)</w:t>
            </w:r>
          </w:p>
        </w:tc>
        <w:tc>
          <w:tcPr>
            <w:tcW w:w="708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-13,9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-77,1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-47,8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-65,1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-49,9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-32,2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-26,8</w:t>
            </w:r>
          </w:p>
        </w:tc>
        <w:tc>
          <w:tcPr>
            <w:tcW w:w="992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-29,3</w:t>
            </w:r>
          </w:p>
        </w:tc>
      </w:tr>
      <w:tr w:rsidR="005A22B7" w:rsidRPr="005A22B7" w:rsidTr="00F37D86">
        <w:trPr>
          <w:gridAfter w:val="1"/>
          <w:wAfter w:w="1439" w:type="dxa"/>
          <w:cantSplit/>
          <w:trHeight w:val="270"/>
        </w:trPr>
        <w:tc>
          <w:tcPr>
            <w:tcW w:w="2763" w:type="dxa"/>
            <w:gridSpan w:val="3"/>
          </w:tcPr>
          <w:p w:rsidR="005A22B7" w:rsidRPr="005A22B7" w:rsidRDefault="005A22B7" w:rsidP="005A22B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 Narrow" w:eastAsia="Times New Roman" w:hAnsi="Arial Narrow" w:cs="Arial"/>
                <w:b/>
                <w:bCs/>
                <w:sz w:val="20"/>
                <w:szCs w:val="18"/>
                <w:lang w:eastAsia="tr-TR"/>
              </w:rPr>
              <w:t>Cari İşlemler Açığı/GSYH (%)</w:t>
            </w:r>
          </w:p>
        </w:tc>
        <w:tc>
          <w:tcPr>
            <w:tcW w:w="708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-2,3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-10,0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-6,1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-7,9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-5,7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-4,5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-3,9</w:t>
            </w:r>
          </w:p>
        </w:tc>
        <w:tc>
          <w:tcPr>
            <w:tcW w:w="992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-3,7</w:t>
            </w:r>
          </w:p>
        </w:tc>
      </w:tr>
      <w:tr w:rsidR="005A22B7" w:rsidRPr="005A22B7" w:rsidTr="00F37D86">
        <w:trPr>
          <w:gridAfter w:val="1"/>
          <w:wAfter w:w="1439" w:type="dxa"/>
          <w:cantSplit/>
          <w:trHeight w:val="270"/>
        </w:trPr>
        <w:tc>
          <w:tcPr>
            <w:tcW w:w="2763" w:type="dxa"/>
            <w:gridSpan w:val="3"/>
          </w:tcPr>
          <w:p w:rsidR="005A22B7" w:rsidRPr="005A22B7" w:rsidRDefault="005A22B7" w:rsidP="005A22B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 Narrow" w:eastAsia="Times New Roman" w:hAnsi="Arial Narrow" w:cs="Arial"/>
                <w:b/>
                <w:bCs/>
                <w:sz w:val="20"/>
                <w:szCs w:val="18"/>
                <w:lang w:eastAsia="tr-TR"/>
              </w:rPr>
              <w:t>Toplam Tüketim Harcamaları (%)</w:t>
            </w:r>
          </w:p>
        </w:tc>
        <w:tc>
          <w:tcPr>
            <w:tcW w:w="708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-2,3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6,2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0,2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5,2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1,9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5,0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4,0</w:t>
            </w:r>
          </w:p>
        </w:tc>
        <w:tc>
          <w:tcPr>
            <w:tcW w:w="992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3,6</w:t>
            </w:r>
          </w:p>
        </w:tc>
      </w:tr>
      <w:tr w:rsidR="005A22B7" w:rsidRPr="005A22B7" w:rsidTr="00F37D86">
        <w:trPr>
          <w:gridAfter w:val="1"/>
          <w:wAfter w:w="1439" w:type="dxa"/>
          <w:cantSplit/>
          <w:trHeight w:val="270"/>
        </w:trPr>
        <w:tc>
          <w:tcPr>
            <w:tcW w:w="2763" w:type="dxa"/>
            <w:gridSpan w:val="3"/>
          </w:tcPr>
          <w:p w:rsidR="005A22B7" w:rsidRPr="005A22B7" w:rsidRDefault="005A22B7" w:rsidP="005A22B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18"/>
                <w:lang w:eastAsia="tr-TR"/>
              </w:rPr>
            </w:pPr>
            <w:r w:rsidRPr="005A22B7">
              <w:rPr>
                <w:rFonts w:ascii="Arial Narrow" w:eastAsia="Times New Roman" w:hAnsi="Arial Narrow" w:cs="Arial"/>
                <w:sz w:val="20"/>
                <w:szCs w:val="18"/>
                <w:lang w:eastAsia="tr-TR"/>
              </w:rPr>
              <w:t xml:space="preserve"> ---Özel Kesim</w:t>
            </w:r>
          </w:p>
        </w:tc>
        <w:tc>
          <w:tcPr>
            <w:tcW w:w="708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-3,1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6,1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-0,5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4,9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1,6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5,1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3,9</w:t>
            </w:r>
          </w:p>
        </w:tc>
        <w:tc>
          <w:tcPr>
            <w:tcW w:w="992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3,6</w:t>
            </w:r>
          </w:p>
        </w:tc>
      </w:tr>
      <w:tr w:rsidR="005A22B7" w:rsidRPr="005A22B7" w:rsidTr="00F37D86">
        <w:trPr>
          <w:gridAfter w:val="1"/>
          <w:wAfter w:w="1439" w:type="dxa"/>
          <w:cantSplit/>
          <w:trHeight w:val="270"/>
        </w:trPr>
        <w:tc>
          <w:tcPr>
            <w:tcW w:w="2763" w:type="dxa"/>
            <w:gridSpan w:val="3"/>
          </w:tcPr>
          <w:p w:rsidR="005A22B7" w:rsidRPr="005A22B7" w:rsidRDefault="005A22B7" w:rsidP="005A22B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18"/>
                <w:lang w:eastAsia="tr-TR"/>
              </w:rPr>
            </w:pPr>
            <w:r w:rsidRPr="005A22B7">
              <w:rPr>
                <w:rFonts w:ascii="Arial Narrow" w:eastAsia="Times New Roman" w:hAnsi="Arial Narrow" w:cs="Arial"/>
                <w:sz w:val="20"/>
                <w:szCs w:val="18"/>
                <w:lang w:eastAsia="tr-TR"/>
              </w:rPr>
              <w:t xml:space="preserve"> ---Kamu Kesimi</w:t>
            </w:r>
          </w:p>
        </w:tc>
        <w:tc>
          <w:tcPr>
            <w:tcW w:w="708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8,0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6,5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6,4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7,1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4,5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4,7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4,7</w:t>
            </w:r>
          </w:p>
        </w:tc>
        <w:tc>
          <w:tcPr>
            <w:tcW w:w="992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4,0</w:t>
            </w:r>
          </w:p>
        </w:tc>
      </w:tr>
      <w:tr w:rsidR="005A22B7" w:rsidRPr="005A22B7" w:rsidTr="00F37D86">
        <w:trPr>
          <w:gridAfter w:val="1"/>
          <w:wAfter w:w="1439" w:type="dxa"/>
          <w:cantSplit/>
          <w:trHeight w:val="270"/>
        </w:trPr>
        <w:tc>
          <w:tcPr>
            <w:tcW w:w="2763" w:type="dxa"/>
            <w:gridSpan w:val="3"/>
          </w:tcPr>
          <w:p w:rsidR="005A22B7" w:rsidRPr="005A22B7" w:rsidRDefault="005A22B7" w:rsidP="005A22B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 Narrow" w:eastAsia="Times New Roman" w:hAnsi="Arial Narrow" w:cs="Arial"/>
                <w:b/>
                <w:bCs/>
                <w:sz w:val="20"/>
                <w:szCs w:val="18"/>
                <w:lang w:eastAsia="tr-TR"/>
              </w:rPr>
              <w:t>Toplam Yatırım Harcamaları (%)</w:t>
            </w:r>
          </w:p>
        </w:tc>
        <w:tc>
          <w:tcPr>
            <w:tcW w:w="708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-19,2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18,0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-2,2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-4,5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-1,8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5,4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6,4</w:t>
            </w:r>
          </w:p>
        </w:tc>
        <w:tc>
          <w:tcPr>
            <w:tcW w:w="992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8,4</w:t>
            </w:r>
          </w:p>
        </w:tc>
      </w:tr>
      <w:tr w:rsidR="005A22B7" w:rsidRPr="005A22B7" w:rsidTr="00F37D86">
        <w:trPr>
          <w:gridAfter w:val="1"/>
          <w:wAfter w:w="1439" w:type="dxa"/>
          <w:cantSplit/>
          <w:trHeight w:val="270"/>
        </w:trPr>
        <w:tc>
          <w:tcPr>
            <w:tcW w:w="2763" w:type="dxa"/>
            <w:gridSpan w:val="3"/>
          </w:tcPr>
          <w:p w:rsidR="005A22B7" w:rsidRPr="005A22B7" w:rsidRDefault="005A22B7" w:rsidP="005A22B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18"/>
                <w:lang w:eastAsia="tr-TR"/>
              </w:rPr>
            </w:pPr>
            <w:r w:rsidRPr="005A22B7">
              <w:rPr>
                <w:rFonts w:ascii="Arial Narrow" w:eastAsia="Times New Roman" w:hAnsi="Arial Narrow" w:cs="Arial"/>
                <w:sz w:val="20"/>
                <w:szCs w:val="18"/>
                <w:lang w:eastAsia="tr-TR"/>
              </w:rPr>
              <w:t xml:space="preserve"> ---Özel Kesim </w:t>
            </w:r>
          </w:p>
        </w:tc>
        <w:tc>
          <w:tcPr>
            <w:tcW w:w="708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-22,0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22,3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-4,8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-0,7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-2,1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4,4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8,0</w:t>
            </w:r>
          </w:p>
        </w:tc>
        <w:tc>
          <w:tcPr>
            <w:tcW w:w="992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8,2</w:t>
            </w:r>
          </w:p>
        </w:tc>
      </w:tr>
      <w:tr w:rsidR="005A22B7" w:rsidRPr="005A22B7" w:rsidTr="00F37D86">
        <w:trPr>
          <w:gridAfter w:val="1"/>
          <w:wAfter w:w="1439" w:type="dxa"/>
          <w:cantSplit/>
          <w:trHeight w:val="270"/>
        </w:trPr>
        <w:tc>
          <w:tcPr>
            <w:tcW w:w="2763" w:type="dxa"/>
            <w:gridSpan w:val="3"/>
          </w:tcPr>
          <w:p w:rsidR="005A22B7" w:rsidRPr="005A22B7" w:rsidRDefault="005A22B7" w:rsidP="005A22B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18"/>
                <w:lang w:eastAsia="tr-TR"/>
              </w:rPr>
            </w:pPr>
            <w:r w:rsidRPr="005A22B7">
              <w:rPr>
                <w:rFonts w:ascii="Arial Narrow" w:eastAsia="Times New Roman" w:hAnsi="Arial Narrow" w:cs="Arial"/>
                <w:sz w:val="20"/>
                <w:szCs w:val="18"/>
                <w:lang w:eastAsia="tr-TR"/>
              </w:rPr>
              <w:t xml:space="preserve"> ---Kamu Kesimi</w:t>
            </w:r>
          </w:p>
        </w:tc>
        <w:tc>
          <w:tcPr>
            <w:tcW w:w="708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4,0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7,7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10,5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20,7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-0,9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9,3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0,4</w:t>
            </w:r>
          </w:p>
        </w:tc>
        <w:tc>
          <w:tcPr>
            <w:tcW w:w="992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9,2</w:t>
            </w:r>
          </w:p>
        </w:tc>
      </w:tr>
      <w:tr w:rsidR="005A22B7" w:rsidRPr="005A22B7" w:rsidTr="00F37D86">
        <w:trPr>
          <w:gridAfter w:val="1"/>
          <w:wAfter w:w="1439" w:type="dxa"/>
          <w:cantSplit/>
          <w:trHeight w:val="270"/>
        </w:trPr>
        <w:tc>
          <w:tcPr>
            <w:tcW w:w="2763" w:type="dxa"/>
            <w:gridSpan w:val="3"/>
          </w:tcPr>
          <w:p w:rsidR="005A22B7" w:rsidRPr="005A22B7" w:rsidRDefault="005A22B7" w:rsidP="005A22B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 Narrow" w:eastAsia="Times New Roman" w:hAnsi="Arial Narrow" w:cs="Arial"/>
                <w:b/>
                <w:bCs/>
                <w:sz w:val="20"/>
                <w:szCs w:val="18"/>
                <w:lang w:eastAsia="tr-TR"/>
              </w:rPr>
              <w:t>Yurt İçi Talep (%)</w:t>
            </w:r>
          </w:p>
        </w:tc>
        <w:tc>
          <w:tcPr>
            <w:tcW w:w="708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-7,6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9,3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-1,8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5,0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1,0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5,1</w:t>
            </w:r>
          </w:p>
        </w:tc>
        <w:tc>
          <w:tcPr>
            <w:tcW w:w="993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4,5</w:t>
            </w:r>
          </w:p>
        </w:tc>
        <w:tc>
          <w:tcPr>
            <w:tcW w:w="992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4,8</w:t>
            </w:r>
          </w:p>
        </w:tc>
      </w:tr>
      <w:tr w:rsidR="005A22B7" w:rsidRPr="005A22B7" w:rsidTr="00F37D86">
        <w:trPr>
          <w:gridAfter w:val="1"/>
          <w:wAfter w:w="1439" w:type="dxa"/>
          <w:cantSplit/>
          <w:trHeight w:val="176"/>
        </w:trPr>
        <w:tc>
          <w:tcPr>
            <w:tcW w:w="9709" w:type="dxa"/>
            <w:gridSpan w:val="11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Dünyada GSYH Büyüme Hızları ve Hedefleri 2009-2017(%Değişme)  (*)</w:t>
            </w:r>
          </w:p>
        </w:tc>
      </w:tr>
      <w:tr w:rsidR="005A22B7" w:rsidRPr="005A22B7" w:rsidTr="00F37D86">
        <w:trPr>
          <w:gridAfter w:val="1"/>
          <w:wAfter w:w="1439" w:type="dxa"/>
          <w:cantSplit/>
          <w:trHeight w:val="176"/>
        </w:trPr>
        <w:tc>
          <w:tcPr>
            <w:tcW w:w="2763" w:type="dxa"/>
            <w:gridSpan w:val="3"/>
            <w:vAlign w:val="center"/>
          </w:tcPr>
          <w:p w:rsidR="005A22B7" w:rsidRPr="005A22B7" w:rsidRDefault="005A22B7" w:rsidP="005A22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</w:p>
        </w:tc>
        <w:tc>
          <w:tcPr>
            <w:tcW w:w="708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2009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2011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2012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2013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2014</w:t>
            </w:r>
          </w:p>
        </w:tc>
        <w:tc>
          <w:tcPr>
            <w:tcW w:w="851" w:type="dxa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 xml:space="preserve">2015 </w:t>
            </w:r>
          </w:p>
        </w:tc>
        <w:tc>
          <w:tcPr>
            <w:tcW w:w="993" w:type="dxa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2016</w:t>
            </w:r>
            <w:r w:rsidR="00F37D86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 xml:space="preserve"> (I)</w:t>
            </w:r>
          </w:p>
        </w:tc>
        <w:tc>
          <w:tcPr>
            <w:tcW w:w="992" w:type="dxa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2017</w:t>
            </w:r>
            <w:r w:rsidR="00F37D86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 xml:space="preserve"> (I)</w:t>
            </w:r>
          </w:p>
        </w:tc>
      </w:tr>
      <w:tr w:rsidR="005A22B7" w:rsidRPr="005A22B7" w:rsidTr="00F37D86">
        <w:trPr>
          <w:gridAfter w:val="1"/>
          <w:wAfter w:w="1439" w:type="dxa"/>
          <w:cantSplit/>
          <w:trHeight w:val="176"/>
        </w:trPr>
        <w:tc>
          <w:tcPr>
            <w:tcW w:w="2763" w:type="dxa"/>
            <w:gridSpan w:val="3"/>
          </w:tcPr>
          <w:p w:rsidR="005A22B7" w:rsidRPr="005A22B7" w:rsidRDefault="005A22B7" w:rsidP="005A22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 xml:space="preserve">DÜNYA </w:t>
            </w:r>
            <w:proofErr w:type="spellStart"/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GSYH’sı</w:t>
            </w:r>
            <w:proofErr w:type="spellEnd"/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0,0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4,2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3,4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3,4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3,4</w:t>
            </w:r>
          </w:p>
        </w:tc>
        <w:tc>
          <w:tcPr>
            <w:tcW w:w="851" w:type="dxa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3,1</w:t>
            </w:r>
          </w:p>
        </w:tc>
        <w:tc>
          <w:tcPr>
            <w:tcW w:w="993" w:type="dxa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3,2</w:t>
            </w:r>
          </w:p>
        </w:tc>
        <w:tc>
          <w:tcPr>
            <w:tcW w:w="992" w:type="dxa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3,5</w:t>
            </w:r>
          </w:p>
        </w:tc>
      </w:tr>
      <w:tr w:rsidR="005A22B7" w:rsidRPr="005A22B7" w:rsidTr="00F37D86">
        <w:trPr>
          <w:gridAfter w:val="1"/>
          <w:wAfter w:w="1439" w:type="dxa"/>
          <w:cantSplit/>
          <w:trHeight w:val="176"/>
        </w:trPr>
        <w:tc>
          <w:tcPr>
            <w:tcW w:w="2763" w:type="dxa"/>
            <w:gridSpan w:val="3"/>
          </w:tcPr>
          <w:p w:rsidR="005A22B7" w:rsidRPr="005A22B7" w:rsidRDefault="005A22B7" w:rsidP="005A22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GELİŞMİŞ ÜLKELER</w:t>
            </w:r>
          </w:p>
        </w:tc>
        <w:tc>
          <w:tcPr>
            <w:tcW w:w="708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-3,4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1,7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1,2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1,4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1,8</w:t>
            </w:r>
          </w:p>
        </w:tc>
        <w:tc>
          <w:tcPr>
            <w:tcW w:w="851" w:type="dxa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1,9</w:t>
            </w:r>
          </w:p>
        </w:tc>
        <w:tc>
          <w:tcPr>
            <w:tcW w:w="993" w:type="dxa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1,9</w:t>
            </w:r>
          </w:p>
        </w:tc>
        <w:tc>
          <w:tcPr>
            <w:tcW w:w="992" w:type="dxa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2,0</w:t>
            </w:r>
          </w:p>
        </w:tc>
      </w:tr>
      <w:tr w:rsidR="005A22B7" w:rsidRPr="005A22B7" w:rsidTr="00F37D86">
        <w:trPr>
          <w:gridAfter w:val="1"/>
          <w:wAfter w:w="1439" w:type="dxa"/>
          <w:cantSplit/>
          <w:trHeight w:val="176"/>
        </w:trPr>
        <w:tc>
          <w:tcPr>
            <w:tcW w:w="2763" w:type="dxa"/>
            <w:gridSpan w:val="3"/>
          </w:tcPr>
          <w:p w:rsidR="005A22B7" w:rsidRPr="005A22B7" w:rsidRDefault="005A22B7" w:rsidP="005A2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A.B.D.</w:t>
            </w:r>
          </w:p>
        </w:tc>
        <w:tc>
          <w:tcPr>
            <w:tcW w:w="708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-2,8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1,6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2,3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2,2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2,4</w:t>
            </w:r>
          </w:p>
        </w:tc>
        <w:tc>
          <w:tcPr>
            <w:tcW w:w="851" w:type="dxa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2,4</w:t>
            </w:r>
          </w:p>
        </w:tc>
        <w:tc>
          <w:tcPr>
            <w:tcW w:w="993" w:type="dxa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2,4</w:t>
            </w:r>
          </w:p>
        </w:tc>
        <w:tc>
          <w:tcPr>
            <w:tcW w:w="992" w:type="dxa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2,5</w:t>
            </w:r>
          </w:p>
        </w:tc>
      </w:tr>
      <w:tr w:rsidR="005A22B7" w:rsidRPr="005A22B7" w:rsidTr="00F37D86">
        <w:trPr>
          <w:gridAfter w:val="1"/>
          <w:wAfter w:w="1439" w:type="dxa"/>
          <w:cantSplit/>
          <w:trHeight w:val="176"/>
        </w:trPr>
        <w:tc>
          <w:tcPr>
            <w:tcW w:w="2763" w:type="dxa"/>
            <w:gridSpan w:val="3"/>
          </w:tcPr>
          <w:p w:rsidR="005A22B7" w:rsidRPr="005A22B7" w:rsidRDefault="005A22B7" w:rsidP="005A22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EURO BÖLGESİ</w:t>
            </w: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(19 Ülke)</w:t>
            </w:r>
          </w:p>
        </w:tc>
        <w:tc>
          <w:tcPr>
            <w:tcW w:w="708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-4,5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-1,6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-0,8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-0,5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0,9</w:t>
            </w:r>
          </w:p>
        </w:tc>
        <w:tc>
          <w:tcPr>
            <w:tcW w:w="851" w:type="dxa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1,6</w:t>
            </w:r>
          </w:p>
        </w:tc>
        <w:tc>
          <w:tcPr>
            <w:tcW w:w="993" w:type="dxa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1,5</w:t>
            </w:r>
          </w:p>
        </w:tc>
        <w:tc>
          <w:tcPr>
            <w:tcW w:w="992" w:type="dxa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1,6</w:t>
            </w:r>
          </w:p>
        </w:tc>
      </w:tr>
      <w:tr w:rsidR="005A22B7" w:rsidRPr="005A22B7" w:rsidTr="00F37D86">
        <w:trPr>
          <w:gridAfter w:val="1"/>
          <w:wAfter w:w="1439" w:type="dxa"/>
          <w:cantSplit/>
          <w:trHeight w:val="176"/>
        </w:trPr>
        <w:tc>
          <w:tcPr>
            <w:tcW w:w="2763" w:type="dxa"/>
            <w:gridSpan w:val="3"/>
          </w:tcPr>
          <w:p w:rsidR="005A22B7" w:rsidRPr="005A22B7" w:rsidRDefault="005A22B7" w:rsidP="005A2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AVRUPA BİRLİĞİ</w:t>
            </w: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 xml:space="preserve"> (28 Ülke)</w:t>
            </w:r>
          </w:p>
        </w:tc>
        <w:tc>
          <w:tcPr>
            <w:tcW w:w="708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-4,3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1,8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-0,4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0,1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1,4</w:t>
            </w:r>
          </w:p>
        </w:tc>
        <w:tc>
          <w:tcPr>
            <w:tcW w:w="851" w:type="dxa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2,0</w:t>
            </w:r>
          </w:p>
        </w:tc>
        <w:tc>
          <w:tcPr>
            <w:tcW w:w="993" w:type="dxa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1,8</w:t>
            </w:r>
          </w:p>
        </w:tc>
        <w:tc>
          <w:tcPr>
            <w:tcW w:w="992" w:type="dxa"/>
          </w:tcPr>
          <w:p w:rsidR="005A22B7" w:rsidRPr="005A22B7" w:rsidRDefault="005A22B7" w:rsidP="00DD2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</w:t>
            </w:r>
            <w:r w:rsidR="00DD299B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9</w:t>
            </w:r>
          </w:p>
        </w:tc>
      </w:tr>
      <w:tr w:rsidR="005A22B7" w:rsidRPr="005A22B7" w:rsidTr="00F37D86">
        <w:trPr>
          <w:gridAfter w:val="1"/>
          <w:wAfter w:w="1439" w:type="dxa"/>
          <w:cantSplit/>
          <w:trHeight w:val="176"/>
        </w:trPr>
        <w:tc>
          <w:tcPr>
            <w:tcW w:w="2763" w:type="dxa"/>
            <w:gridSpan w:val="3"/>
          </w:tcPr>
          <w:p w:rsidR="005A22B7" w:rsidRPr="005A22B7" w:rsidRDefault="005A22B7" w:rsidP="005A2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İngiltere</w:t>
            </w:r>
          </w:p>
        </w:tc>
        <w:tc>
          <w:tcPr>
            <w:tcW w:w="708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-4,3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1,6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0,7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1,7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2,9</w:t>
            </w:r>
          </w:p>
        </w:tc>
        <w:tc>
          <w:tcPr>
            <w:tcW w:w="851" w:type="dxa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2,2</w:t>
            </w:r>
          </w:p>
        </w:tc>
        <w:tc>
          <w:tcPr>
            <w:tcW w:w="993" w:type="dxa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1,9</w:t>
            </w:r>
          </w:p>
        </w:tc>
        <w:tc>
          <w:tcPr>
            <w:tcW w:w="992" w:type="dxa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2,2</w:t>
            </w:r>
          </w:p>
        </w:tc>
      </w:tr>
      <w:tr w:rsidR="005A22B7" w:rsidRPr="005A22B7" w:rsidTr="00F37D86">
        <w:trPr>
          <w:gridAfter w:val="1"/>
          <w:wAfter w:w="1439" w:type="dxa"/>
          <w:cantSplit/>
          <w:trHeight w:val="176"/>
        </w:trPr>
        <w:tc>
          <w:tcPr>
            <w:tcW w:w="2763" w:type="dxa"/>
            <w:gridSpan w:val="3"/>
          </w:tcPr>
          <w:p w:rsidR="005A22B7" w:rsidRPr="005A22B7" w:rsidRDefault="005A22B7" w:rsidP="005A2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Almanya</w:t>
            </w:r>
          </w:p>
        </w:tc>
        <w:tc>
          <w:tcPr>
            <w:tcW w:w="708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-5,6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3,7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0,6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0,2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1,6</w:t>
            </w:r>
          </w:p>
        </w:tc>
        <w:tc>
          <w:tcPr>
            <w:tcW w:w="851" w:type="dxa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1,5</w:t>
            </w:r>
          </w:p>
        </w:tc>
        <w:tc>
          <w:tcPr>
            <w:tcW w:w="993" w:type="dxa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1,5</w:t>
            </w:r>
          </w:p>
        </w:tc>
        <w:tc>
          <w:tcPr>
            <w:tcW w:w="992" w:type="dxa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1,6</w:t>
            </w:r>
          </w:p>
        </w:tc>
      </w:tr>
      <w:tr w:rsidR="005A22B7" w:rsidRPr="005A22B7" w:rsidTr="00F37D86">
        <w:trPr>
          <w:gridAfter w:val="1"/>
          <w:wAfter w:w="1439" w:type="dxa"/>
          <w:cantSplit/>
          <w:trHeight w:val="176"/>
        </w:trPr>
        <w:tc>
          <w:tcPr>
            <w:tcW w:w="2763" w:type="dxa"/>
            <w:gridSpan w:val="3"/>
          </w:tcPr>
          <w:p w:rsidR="005A22B7" w:rsidRPr="005A22B7" w:rsidRDefault="005A22B7" w:rsidP="005A2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Fransa</w:t>
            </w:r>
          </w:p>
        </w:tc>
        <w:tc>
          <w:tcPr>
            <w:tcW w:w="708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-2,9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2,1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0,3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-0,3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0,2</w:t>
            </w:r>
          </w:p>
        </w:tc>
        <w:tc>
          <w:tcPr>
            <w:tcW w:w="851" w:type="dxa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1,1</w:t>
            </w:r>
          </w:p>
        </w:tc>
        <w:tc>
          <w:tcPr>
            <w:tcW w:w="993" w:type="dxa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1,1</w:t>
            </w:r>
          </w:p>
        </w:tc>
        <w:tc>
          <w:tcPr>
            <w:tcW w:w="992" w:type="dxa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1,3</w:t>
            </w:r>
          </w:p>
        </w:tc>
      </w:tr>
      <w:tr w:rsidR="005A22B7" w:rsidRPr="005A22B7" w:rsidTr="00F37D86">
        <w:trPr>
          <w:gridAfter w:val="1"/>
          <w:wAfter w:w="1439" w:type="dxa"/>
          <w:cantSplit/>
          <w:trHeight w:val="176"/>
        </w:trPr>
        <w:tc>
          <w:tcPr>
            <w:tcW w:w="2763" w:type="dxa"/>
            <w:gridSpan w:val="3"/>
          </w:tcPr>
          <w:p w:rsidR="005A22B7" w:rsidRPr="005A22B7" w:rsidRDefault="005A22B7" w:rsidP="005A2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İtalya</w:t>
            </w:r>
          </w:p>
        </w:tc>
        <w:tc>
          <w:tcPr>
            <w:tcW w:w="708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-5,5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0,6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-2,8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-1,7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-0,3</w:t>
            </w:r>
          </w:p>
        </w:tc>
        <w:tc>
          <w:tcPr>
            <w:tcW w:w="851" w:type="dxa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0,8</w:t>
            </w:r>
          </w:p>
        </w:tc>
        <w:tc>
          <w:tcPr>
            <w:tcW w:w="993" w:type="dxa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1,0</w:t>
            </w:r>
          </w:p>
        </w:tc>
        <w:tc>
          <w:tcPr>
            <w:tcW w:w="992" w:type="dxa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1,1</w:t>
            </w:r>
          </w:p>
        </w:tc>
      </w:tr>
      <w:tr w:rsidR="005A22B7" w:rsidRPr="005A22B7" w:rsidTr="00F37D86">
        <w:trPr>
          <w:gridAfter w:val="1"/>
          <w:wAfter w:w="1439" w:type="dxa"/>
          <w:cantSplit/>
          <w:trHeight w:val="176"/>
        </w:trPr>
        <w:tc>
          <w:tcPr>
            <w:tcW w:w="2763" w:type="dxa"/>
            <w:gridSpan w:val="3"/>
          </w:tcPr>
          <w:p w:rsidR="005A22B7" w:rsidRPr="005A22B7" w:rsidRDefault="005A22B7" w:rsidP="005A2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İspanya</w:t>
            </w:r>
          </w:p>
        </w:tc>
        <w:tc>
          <w:tcPr>
            <w:tcW w:w="708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-3,6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-0,6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-2,1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-1,2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1,4</w:t>
            </w:r>
          </w:p>
        </w:tc>
        <w:tc>
          <w:tcPr>
            <w:tcW w:w="851" w:type="dxa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3,2</w:t>
            </w:r>
          </w:p>
        </w:tc>
        <w:tc>
          <w:tcPr>
            <w:tcW w:w="993" w:type="dxa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2,6</w:t>
            </w:r>
          </w:p>
        </w:tc>
        <w:tc>
          <w:tcPr>
            <w:tcW w:w="992" w:type="dxa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2,3</w:t>
            </w:r>
          </w:p>
        </w:tc>
      </w:tr>
      <w:tr w:rsidR="005A22B7" w:rsidRPr="005A22B7" w:rsidTr="00F37D86">
        <w:trPr>
          <w:gridAfter w:val="1"/>
          <w:wAfter w:w="1439" w:type="dxa"/>
          <w:cantSplit/>
          <w:trHeight w:val="176"/>
        </w:trPr>
        <w:tc>
          <w:tcPr>
            <w:tcW w:w="2763" w:type="dxa"/>
            <w:gridSpan w:val="3"/>
          </w:tcPr>
          <w:p w:rsidR="005A22B7" w:rsidRPr="005A22B7" w:rsidRDefault="005A22B7" w:rsidP="005A2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Bulgaristan</w:t>
            </w:r>
          </w:p>
        </w:tc>
        <w:tc>
          <w:tcPr>
            <w:tcW w:w="708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-5,0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2,0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0,5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1,1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1,5</w:t>
            </w:r>
          </w:p>
        </w:tc>
        <w:tc>
          <w:tcPr>
            <w:tcW w:w="851" w:type="dxa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3,0</w:t>
            </w:r>
          </w:p>
        </w:tc>
        <w:tc>
          <w:tcPr>
            <w:tcW w:w="993" w:type="dxa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2,3</w:t>
            </w:r>
          </w:p>
        </w:tc>
        <w:tc>
          <w:tcPr>
            <w:tcW w:w="992" w:type="dxa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2,3</w:t>
            </w:r>
          </w:p>
        </w:tc>
      </w:tr>
      <w:tr w:rsidR="005A22B7" w:rsidRPr="005A22B7" w:rsidTr="00F37D86">
        <w:trPr>
          <w:gridAfter w:val="1"/>
          <w:wAfter w:w="1439" w:type="dxa"/>
          <w:cantSplit/>
          <w:trHeight w:val="176"/>
        </w:trPr>
        <w:tc>
          <w:tcPr>
            <w:tcW w:w="2763" w:type="dxa"/>
            <w:gridSpan w:val="3"/>
          </w:tcPr>
          <w:p w:rsidR="005A22B7" w:rsidRPr="005A22B7" w:rsidRDefault="005A22B7" w:rsidP="005A2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Yunanistan</w:t>
            </w:r>
          </w:p>
        </w:tc>
        <w:tc>
          <w:tcPr>
            <w:tcW w:w="708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-4,4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-8,9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-6,6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-3,9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0,7</w:t>
            </w:r>
          </w:p>
        </w:tc>
        <w:tc>
          <w:tcPr>
            <w:tcW w:w="851" w:type="dxa"/>
          </w:tcPr>
          <w:p w:rsidR="005A22B7" w:rsidRPr="005A22B7" w:rsidRDefault="00DD299B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</w:t>
            </w:r>
            <w:r w:rsidR="005A22B7"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0,2</w:t>
            </w:r>
          </w:p>
        </w:tc>
        <w:tc>
          <w:tcPr>
            <w:tcW w:w="993" w:type="dxa"/>
          </w:tcPr>
          <w:p w:rsidR="005A22B7" w:rsidRPr="005A22B7" w:rsidRDefault="00DD299B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</w:t>
            </w:r>
            <w:r w:rsidR="005A22B7"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0,6</w:t>
            </w:r>
          </w:p>
        </w:tc>
        <w:tc>
          <w:tcPr>
            <w:tcW w:w="992" w:type="dxa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2,7</w:t>
            </w:r>
          </w:p>
        </w:tc>
      </w:tr>
      <w:tr w:rsidR="005A22B7" w:rsidRPr="005A22B7" w:rsidTr="00F37D86">
        <w:trPr>
          <w:gridAfter w:val="1"/>
          <w:wAfter w:w="1439" w:type="dxa"/>
          <w:cantSplit/>
          <w:trHeight w:val="176"/>
        </w:trPr>
        <w:tc>
          <w:tcPr>
            <w:tcW w:w="2763" w:type="dxa"/>
            <w:gridSpan w:val="3"/>
          </w:tcPr>
          <w:p w:rsidR="005A22B7" w:rsidRPr="005A22B7" w:rsidRDefault="005A22B7" w:rsidP="005A22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 xml:space="preserve">GELİŞEN ÜLKELER </w:t>
            </w:r>
          </w:p>
        </w:tc>
        <w:tc>
          <w:tcPr>
            <w:tcW w:w="708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3,1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6,2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5,2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5,0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4,6</w:t>
            </w:r>
          </w:p>
        </w:tc>
        <w:tc>
          <w:tcPr>
            <w:tcW w:w="851" w:type="dxa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4,0</w:t>
            </w:r>
          </w:p>
        </w:tc>
        <w:tc>
          <w:tcPr>
            <w:tcW w:w="993" w:type="dxa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4,1</w:t>
            </w:r>
          </w:p>
        </w:tc>
        <w:tc>
          <w:tcPr>
            <w:tcW w:w="992" w:type="dxa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4,6</w:t>
            </w:r>
          </w:p>
        </w:tc>
      </w:tr>
      <w:tr w:rsidR="005A22B7" w:rsidRPr="005A22B7" w:rsidTr="00F37D86">
        <w:trPr>
          <w:gridAfter w:val="1"/>
          <w:wAfter w:w="1439" w:type="dxa"/>
          <w:cantSplit/>
          <w:trHeight w:val="176"/>
        </w:trPr>
        <w:tc>
          <w:tcPr>
            <w:tcW w:w="2763" w:type="dxa"/>
            <w:gridSpan w:val="3"/>
          </w:tcPr>
          <w:p w:rsidR="005A22B7" w:rsidRPr="005A22B7" w:rsidRDefault="005A22B7" w:rsidP="005A2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Rusya Federasyonu</w:t>
            </w:r>
          </w:p>
        </w:tc>
        <w:tc>
          <w:tcPr>
            <w:tcW w:w="708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-7,8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4,3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3,4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1,3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0,7</w:t>
            </w:r>
          </w:p>
        </w:tc>
        <w:tc>
          <w:tcPr>
            <w:tcW w:w="851" w:type="dxa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-3,7</w:t>
            </w:r>
          </w:p>
        </w:tc>
        <w:tc>
          <w:tcPr>
            <w:tcW w:w="993" w:type="dxa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-1,8</w:t>
            </w:r>
          </w:p>
        </w:tc>
        <w:tc>
          <w:tcPr>
            <w:tcW w:w="992" w:type="dxa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0,8</w:t>
            </w:r>
          </w:p>
        </w:tc>
      </w:tr>
      <w:tr w:rsidR="005A22B7" w:rsidRPr="005A22B7" w:rsidTr="00F37D86">
        <w:trPr>
          <w:gridAfter w:val="1"/>
          <w:wAfter w:w="1439" w:type="dxa"/>
          <w:cantSplit/>
          <w:trHeight w:val="176"/>
        </w:trPr>
        <w:tc>
          <w:tcPr>
            <w:tcW w:w="2763" w:type="dxa"/>
            <w:gridSpan w:val="3"/>
          </w:tcPr>
          <w:p w:rsidR="005A22B7" w:rsidRPr="005A22B7" w:rsidRDefault="005A22B7" w:rsidP="005A2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Çin</w:t>
            </w:r>
          </w:p>
        </w:tc>
        <w:tc>
          <w:tcPr>
            <w:tcW w:w="708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9,2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9,3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7,8</w:t>
            </w:r>
          </w:p>
        </w:tc>
        <w:tc>
          <w:tcPr>
            <w:tcW w:w="851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7,8</w:t>
            </w:r>
          </w:p>
        </w:tc>
        <w:tc>
          <w:tcPr>
            <w:tcW w:w="850" w:type="dxa"/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7,3</w:t>
            </w:r>
          </w:p>
        </w:tc>
        <w:tc>
          <w:tcPr>
            <w:tcW w:w="851" w:type="dxa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6,9</w:t>
            </w:r>
          </w:p>
        </w:tc>
        <w:tc>
          <w:tcPr>
            <w:tcW w:w="993" w:type="dxa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6,5</w:t>
            </w:r>
          </w:p>
        </w:tc>
        <w:tc>
          <w:tcPr>
            <w:tcW w:w="992" w:type="dxa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6,2</w:t>
            </w:r>
          </w:p>
        </w:tc>
      </w:tr>
      <w:tr w:rsidR="005A22B7" w:rsidRPr="005A22B7" w:rsidTr="00F145CB">
        <w:trPr>
          <w:gridAfter w:val="1"/>
          <w:wAfter w:w="1439" w:type="dxa"/>
          <w:cantSplit/>
          <w:trHeight w:val="176"/>
        </w:trPr>
        <w:tc>
          <w:tcPr>
            <w:tcW w:w="2763" w:type="dxa"/>
            <w:gridSpan w:val="3"/>
            <w:tcBorders>
              <w:bottom w:val="single" w:sz="4" w:space="0" w:color="auto"/>
            </w:tcBorders>
          </w:tcPr>
          <w:p w:rsidR="005A22B7" w:rsidRPr="005A22B7" w:rsidRDefault="005A22B7" w:rsidP="005A22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Hindistan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8,5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6,6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5,1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6,9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7,2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7,3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7,5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sz w:val="20"/>
                <w:szCs w:val="18"/>
                <w:lang w:eastAsia="tr-TR"/>
              </w:rPr>
              <w:t>7,5</w:t>
            </w:r>
          </w:p>
        </w:tc>
      </w:tr>
      <w:tr w:rsidR="005A22B7" w:rsidRPr="005A22B7" w:rsidTr="00F145CB">
        <w:trPr>
          <w:gridAfter w:val="1"/>
          <w:wAfter w:w="1439" w:type="dxa"/>
          <w:cantSplit/>
          <w:trHeight w:val="69"/>
        </w:trPr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7" w:rsidRPr="005A22B7" w:rsidRDefault="005A22B7" w:rsidP="005A22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Türkiye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3,4</w:t>
            </w:r>
          </w:p>
        </w:tc>
      </w:tr>
      <w:tr w:rsidR="005A22B7" w:rsidRPr="005A22B7" w:rsidTr="00F145CB">
        <w:trPr>
          <w:gridAfter w:val="1"/>
          <w:wAfter w:w="1439" w:type="dxa"/>
          <w:cantSplit/>
          <w:trHeight w:val="176"/>
        </w:trPr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7" w:rsidRPr="005A22B7" w:rsidRDefault="005A22B7" w:rsidP="005A22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tr-TR"/>
              </w:rPr>
              <w:t>DÜNYA TİCARET HACMİ (T),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-12,0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B7" w:rsidRPr="005A22B7" w:rsidRDefault="005A22B7" w:rsidP="005A22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</w:pPr>
            <w:r w:rsidRPr="005A22B7">
              <w:rPr>
                <w:rFonts w:ascii="Arial" w:eastAsia="Times New Roman" w:hAnsi="Arial" w:cs="Arial"/>
                <w:b/>
                <w:sz w:val="20"/>
                <w:szCs w:val="18"/>
                <w:lang w:eastAsia="tr-TR"/>
              </w:rPr>
              <w:t>3,8</w:t>
            </w:r>
          </w:p>
        </w:tc>
      </w:tr>
      <w:tr w:rsidR="005A22B7" w:rsidRPr="005A22B7" w:rsidTr="00F145CB">
        <w:trPr>
          <w:cantSplit/>
          <w:trHeight w:val="270"/>
        </w:trPr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2B7" w:rsidRPr="005A22B7" w:rsidRDefault="005A22B7" w:rsidP="005A22B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2B7" w:rsidRPr="005A22B7" w:rsidRDefault="005A22B7" w:rsidP="005A22B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4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A22B7" w:rsidRPr="005A22B7" w:rsidRDefault="005A22B7" w:rsidP="005A22B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</w:tr>
    </w:tbl>
    <w:p w:rsidR="005A22B7" w:rsidRPr="00F145CB" w:rsidRDefault="005A22B7" w:rsidP="00F145CB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tr-TR"/>
        </w:rPr>
      </w:pPr>
      <w:r w:rsidRPr="00F145CB">
        <w:rPr>
          <w:rFonts w:ascii="Arial" w:eastAsia="Times New Roman" w:hAnsi="Arial" w:cs="Arial"/>
          <w:b/>
          <w:sz w:val="21"/>
          <w:szCs w:val="21"/>
          <w:lang w:eastAsia="tr-TR"/>
        </w:rPr>
        <w:t>(P)</w:t>
      </w:r>
      <w:r w:rsidR="00F37D86" w:rsidRPr="00F145CB">
        <w:rPr>
          <w:rFonts w:ascii="Arial" w:eastAsia="Times New Roman" w:hAnsi="Arial" w:cs="Arial"/>
          <w:b/>
          <w:sz w:val="21"/>
          <w:szCs w:val="21"/>
          <w:lang w:eastAsia="tr-TR"/>
        </w:rPr>
        <w:t xml:space="preserve"> = </w:t>
      </w:r>
      <w:r w:rsidR="00F37D86" w:rsidRPr="00F145CB">
        <w:rPr>
          <w:rFonts w:ascii="Arial" w:eastAsia="Times New Roman" w:hAnsi="Arial" w:cs="Arial"/>
          <w:sz w:val="21"/>
          <w:szCs w:val="21"/>
          <w:lang w:eastAsia="tr-TR"/>
        </w:rPr>
        <w:t>Program Hedefi,</w:t>
      </w:r>
      <w:r w:rsidRPr="00F145CB">
        <w:rPr>
          <w:rFonts w:ascii="Arial" w:eastAsia="Times New Roman" w:hAnsi="Arial" w:cs="Arial"/>
          <w:b/>
          <w:sz w:val="21"/>
          <w:szCs w:val="21"/>
          <w:lang w:eastAsia="tr-TR"/>
        </w:rPr>
        <w:t xml:space="preserve"> OVP</w:t>
      </w:r>
      <w:r w:rsidR="00F37D86" w:rsidRPr="00F145CB">
        <w:rPr>
          <w:rFonts w:ascii="Arial" w:eastAsia="Times New Roman" w:hAnsi="Arial" w:cs="Arial"/>
          <w:b/>
          <w:sz w:val="21"/>
          <w:szCs w:val="21"/>
          <w:lang w:eastAsia="tr-TR"/>
        </w:rPr>
        <w:t xml:space="preserve"> =</w:t>
      </w:r>
      <w:r w:rsidRPr="00F145CB">
        <w:rPr>
          <w:rFonts w:ascii="Arial" w:eastAsia="Times New Roman" w:hAnsi="Arial" w:cs="Arial"/>
          <w:sz w:val="21"/>
          <w:szCs w:val="21"/>
          <w:lang w:eastAsia="tr-TR"/>
        </w:rPr>
        <w:t>Orta Vadeli Program (2016 – 2018);</w:t>
      </w:r>
      <w:r w:rsidRPr="00F145CB">
        <w:rPr>
          <w:rFonts w:ascii="Arial" w:eastAsia="Times New Roman" w:hAnsi="Arial" w:cs="Arial"/>
          <w:b/>
          <w:sz w:val="21"/>
          <w:szCs w:val="21"/>
          <w:lang w:eastAsia="tr-TR"/>
        </w:rPr>
        <w:t xml:space="preserve"> (I) </w:t>
      </w:r>
      <w:r w:rsidRPr="00F145CB">
        <w:rPr>
          <w:rFonts w:ascii="Arial" w:eastAsia="Times New Roman" w:hAnsi="Arial" w:cs="Arial"/>
          <w:sz w:val="21"/>
          <w:szCs w:val="21"/>
          <w:lang w:eastAsia="tr-TR"/>
        </w:rPr>
        <w:t>IMF’nin Tahmini;</w:t>
      </w:r>
      <w:r w:rsidRPr="00F145CB">
        <w:rPr>
          <w:rFonts w:ascii="Arial" w:eastAsia="Times New Roman" w:hAnsi="Arial" w:cs="Arial"/>
          <w:b/>
          <w:sz w:val="21"/>
          <w:szCs w:val="21"/>
          <w:lang w:eastAsia="tr-TR"/>
        </w:rPr>
        <w:t xml:space="preserve"> (T) </w:t>
      </w:r>
      <w:r w:rsidRPr="00F145CB">
        <w:rPr>
          <w:rFonts w:ascii="Arial" w:eastAsia="Times New Roman" w:hAnsi="Arial" w:cs="Arial"/>
          <w:sz w:val="21"/>
          <w:szCs w:val="21"/>
          <w:lang w:eastAsia="tr-TR"/>
        </w:rPr>
        <w:t>Mal ihracatı ve ithalatı;</w:t>
      </w:r>
    </w:p>
    <w:p w:rsidR="005A22B7" w:rsidRPr="00F145CB" w:rsidRDefault="005A22B7" w:rsidP="00F145CB">
      <w:pPr>
        <w:spacing w:after="12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tr-TR"/>
        </w:rPr>
      </w:pPr>
      <w:r w:rsidRPr="00F145CB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Kaynak</w:t>
      </w:r>
      <w:r w:rsidR="00F37D86" w:rsidRPr="00F145CB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lar</w:t>
      </w:r>
      <w:r w:rsidRPr="00F145CB">
        <w:rPr>
          <w:rFonts w:ascii="Arial" w:eastAsia="Times New Roman" w:hAnsi="Arial" w:cs="Arial"/>
          <w:sz w:val="21"/>
          <w:szCs w:val="21"/>
          <w:lang w:eastAsia="tr-TR"/>
        </w:rPr>
        <w:t xml:space="preserve">: </w:t>
      </w:r>
      <w:r w:rsidRPr="00F145CB">
        <w:rPr>
          <w:rFonts w:ascii="Arial" w:eastAsia="Times New Roman" w:hAnsi="Arial" w:cs="Arial"/>
          <w:bCs/>
          <w:sz w:val="21"/>
          <w:szCs w:val="21"/>
          <w:lang w:eastAsia="tr-TR"/>
        </w:rPr>
        <w:t>K</w:t>
      </w:r>
      <w:r w:rsidR="00F37D86" w:rsidRPr="00F145CB">
        <w:rPr>
          <w:rFonts w:ascii="Arial" w:eastAsia="Times New Roman" w:hAnsi="Arial" w:cs="Arial"/>
          <w:bCs/>
          <w:sz w:val="21"/>
          <w:szCs w:val="21"/>
          <w:lang w:eastAsia="tr-TR"/>
        </w:rPr>
        <w:t xml:space="preserve">alkınma </w:t>
      </w:r>
      <w:r w:rsidRPr="00F145CB">
        <w:rPr>
          <w:rFonts w:ascii="Arial" w:eastAsia="Times New Roman" w:hAnsi="Arial" w:cs="Arial"/>
          <w:bCs/>
          <w:sz w:val="21"/>
          <w:szCs w:val="21"/>
          <w:lang w:eastAsia="tr-TR"/>
        </w:rPr>
        <w:t>B</w:t>
      </w:r>
      <w:r w:rsidR="00F37D86" w:rsidRPr="00F145CB">
        <w:rPr>
          <w:rFonts w:ascii="Arial" w:eastAsia="Times New Roman" w:hAnsi="Arial" w:cs="Arial"/>
          <w:bCs/>
          <w:sz w:val="21"/>
          <w:szCs w:val="21"/>
          <w:lang w:eastAsia="tr-TR"/>
        </w:rPr>
        <w:t>akanlığı</w:t>
      </w:r>
      <w:r w:rsidRPr="00F145CB">
        <w:rPr>
          <w:rFonts w:ascii="Arial" w:eastAsia="Times New Roman" w:hAnsi="Arial" w:cs="Arial"/>
          <w:sz w:val="21"/>
          <w:szCs w:val="21"/>
          <w:lang w:eastAsia="tr-TR"/>
        </w:rPr>
        <w:t xml:space="preserve">, Revize edilmiş </w:t>
      </w:r>
      <w:r w:rsidRPr="00F145CB">
        <w:rPr>
          <w:rFonts w:ascii="Arial" w:eastAsia="Times New Roman" w:hAnsi="Arial" w:cs="Arial"/>
          <w:bCs/>
          <w:sz w:val="21"/>
          <w:szCs w:val="21"/>
          <w:lang w:eastAsia="tr-TR"/>
        </w:rPr>
        <w:t>OVP</w:t>
      </w:r>
      <w:r w:rsidRPr="00F145CB">
        <w:rPr>
          <w:rFonts w:ascii="Arial" w:eastAsia="Times New Roman" w:hAnsi="Arial" w:cs="Arial"/>
          <w:b/>
          <w:bCs/>
          <w:sz w:val="21"/>
          <w:szCs w:val="21"/>
          <w:lang w:eastAsia="tr-TR"/>
        </w:rPr>
        <w:t xml:space="preserve"> </w:t>
      </w:r>
      <w:r w:rsidRPr="00F145CB">
        <w:rPr>
          <w:rFonts w:ascii="Arial" w:eastAsia="Times New Roman" w:hAnsi="Arial" w:cs="Arial"/>
          <w:bCs/>
          <w:sz w:val="21"/>
          <w:szCs w:val="21"/>
          <w:lang w:eastAsia="tr-TR"/>
        </w:rPr>
        <w:t>(2016 – 2018), 11 Ocak</w:t>
      </w:r>
      <w:r w:rsidRPr="00F145CB">
        <w:rPr>
          <w:rFonts w:ascii="Arial" w:eastAsia="Times New Roman" w:hAnsi="Arial" w:cs="Arial"/>
          <w:sz w:val="21"/>
          <w:szCs w:val="21"/>
          <w:lang w:eastAsia="tr-TR"/>
        </w:rPr>
        <w:t xml:space="preserve"> 2016</w:t>
      </w:r>
      <w:r w:rsidRPr="00F145CB">
        <w:rPr>
          <w:rFonts w:ascii="Arial" w:eastAsia="Times New Roman" w:hAnsi="Arial" w:cs="Arial"/>
          <w:bCs/>
          <w:sz w:val="21"/>
          <w:szCs w:val="21"/>
          <w:lang w:eastAsia="tr-TR"/>
        </w:rPr>
        <w:t xml:space="preserve">; TUİK, DPT, TCMB, MB, HM, DTM web sayfaları, </w:t>
      </w:r>
      <w:r w:rsidRPr="00F145CB">
        <w:rPr>
          <w:rFonts w:ascii="Arial" w:eastAsia="Times New Roman" w:hAnsi="Arial" w:cs="Arial"/>
          <w:sz w:val="21"/>
          <w:szCs w:val="21"/>
          <w:lang w:eastAsia="tr-TR"/>
        </w:rPr>
        <w:t>Nisan 2010 - Mayıs 2016</w:t>
      </w:r>
      <w:r w:rsidRPr="00F145CB">
        <w:rPr>
          <w:rFonts w:ascii="Arial" w:eastAsia="Times New Roman" w:hAnsi="Arial" w:cs="Arial"/>
          <w:bCs/>
          <w:sz w:val="21"/>
          <w:szCs w:val="21"/>
          <w:lang w:eastAsia="tr-TR"/>
        </w:rPr>
        <w:t>; (</w:t>
      </w:r>
      <w:r w:rsidRPr="00F145CB">
        <w:rPr>
          <w:rFonts w:ascii="Arial" w:eastAsia="Times New Roman" w:hAnsi="Arial" w:cs="Arial"/>
          <w:bCs/>
          <w:sz w:val="21"/>
          <w:szCs w:val="21"/>
          <w:lang w:eastAsia="tr-TR"/>
        </w:rPr>
        <w:sym w:font="Symbol" w:char="F02A"/>
      </w:r>
      <w:r w:rsidRPr="00F145CB">
        <w:rPr>
          <w:rFonts w:ascii="Arial" w:eastAsia="Times New Roman" w:hAnsi="Arial" w:cs="Arial"/>
          <w:bCs/>
          <w:sz w:val="21"/>
          <w:szCs w:val="21"/>
          <w:lang w:eastAsia="tr-TR"/>
        </w:rPr>
        <w:t xml:space="preserve">) IMF, </w:t>
      </w:r>
      <w:r w:rsidRPr="00F145CB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World Economic Outlook</w:t>
      </w:r>
      <w:r w:rsidRPr="00F145CB">
        <w:rPr>
          <w:rFonts w:ascii="Arial" w:eastAsia="Times New Roman" w:hAnsi="Arial" w:cs="Arial"/>
          <w:bCs/>
          <w:sz w:val="21"/>
          <w:szCs w:val="21"/>
          <w:lang w:eastAsia="tr-TR"/>
        </w:rPr>
        <w:t xml:space="preserve">, </w:t>
      </w:r>
      <w:r w:rsidRPr="00F145CB">
        <w:rPr>
          <w:rFonts w:ascii="Arial" w:eastAsia="Times New Roman" w:hAnsi="Arial" w:cs="Arial"/>
          <w:sz w:val="21"/>
          <w:szCs w:val="21"/>
          <w:lang w:eastAsia="tr-TR"/>
        </w:rPr>
        <w:t>Nisan 2010-Nisan 2016</w:t>
      </w:r>
      <w:r w:rsidRPr="00F145CB">
        <w:rPr>
          <w:rFonts w:ascii="Arial" w:eastAsia="Times New Roman" w:hAnsi="Arial" w:cs="Arial"/>
          <w:bCs/>
          <w:sz w:val="21"/>
          <w:szCs w:val="21"/>
          <w:lang w:eastAsia="tr-TR"/>
        </w:rPr>
        <w:t xml:space="preserve">, </w:t>
      </w:r>
    </w:p>
    <w:p w:rsidR="00DD299B" w:rsidRPr="00F145CB" w:rsidRDefault="005A22B7" w:rsidP="00F145CB">
      <w:pPr>
        <w:keepNext/>
        <w:spacing w:after="120" w:line="240" w:lineRule="auto"/>
        <w:jc w:val="both"/>
        <w:outlineLvl w:val="7"/>
        <w:rPr>
          <w:rFonts w:ascii="Arial" w:eastAsia="Times New Roman" w:hAnsi="Arial" w:cs="Arial"/>
          <w:b/>
          <w:lang w:eastAsia="tr-TR"/>
        </w:rPr>
      </w:pPr>
      <w:r w:rsidRPr="00F145CB">
        <w:rPr>
          <w:rFonts w:ascii="Arial" w:eastAsia="Times New Roman" w:hAnsi="Arial" w:cs="Arial"/>
          <w:b/>
          <w:lang w:eastAsia="tr-TR"/>
        </w:rPr>
        <w:t xml:space="preserve">Prof. Dr. Emin ÇARIKCI’nın seçilmiş makaleleri ve kitapları için bakınız: </w:t>
      </w:r>
      <w:hyperlink r:id="rId7" w:history="1">
        <w:r w:rsidRPr="00F145CB">
          <w:rPr>
            <w:rFonts w:ascii="Arial" w:eastAsia="Times New Roman" w:hAnsi="Arial" w:cs="Arial"/>
            <w:b/>
            <w:i/>
            <w:color w:val="0000FF"/>
            <w:u w:val="single"/>
            <w:lang w:eastAsia="tr-TR"/>
          </w:rPr>
          <w:t>www.emincarikci.net</w:t>
        </w:r>
      </w:hyperlink>
      <w:bookmarkStart w:id="0" w:name="_GoBack"/>
      <w:bookmarkEnd w:id="0"/>
    </w:p>
    <w:p w:rsidR="005A22B7" w:rsidRPr="00F145CB" w:rsidRDefault="005A22B7" w:rsidP="00F145CB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  <w:r w:rsidRPr="00F145CB">
        <w:rPr>
          <w:rFonts w:ascii="Arial" w:eastAsia="Times New Roman" w:hAnsi="Arial" w:cs="Arial"/>
          <w:lang w:eastAsia="tr-TR"/>
        </w:rPr>
        <w:tab/>
      </w:r>
    </w:p>
    <w:p w:rsidR="00B573AF" w:rsidRDefault="00B573AF" w:rsidP="005A22B7">
      <w:pPr>
        <w:rPr>
          <w:rFonts w:ascii="Arial Narrow" w:eastAsia="Times New Roman" w:hAnsi="Arial Narrow" w:cs="Arial"/>
          <w:b/>
          <w:i/>
          <w:sz w:val="28"/>
          <w:szCs w:val="28"/>
          <w:u w:val="single"/>
          <w:lang w:eastAsia="tr-TR"/>
        </w:rPr>
      </w:pPr>
    </w:p>
    <w:sectPr w:rsidR="00B573AF" w:rsidSect="001B20B7">
      <w:pgSz w:w="11906" w:h="16838"/>
      <w:pgMar w:top="709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ECA"/>
    <w:multiLevelType w:val="hybridMultilevel"/>
    <w:tmpl w:val="90E073C8"/>
    <w:lvl w:ilvl="0" w:tplc="041F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05C63495"/>
    <w:multiLevelType w:val="hybridMultilevel"/>
    <w:tmpl w:val="49B403D8"/>
    <w:lvl w:ilvl="0" w:tplc="E22098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ED5807"/>
    <w:multiLevelType w:val="multilevel"/>
    <w:tmpl w:val="AFE2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11BCD"/>
    <w:multiLevelType w:val="hybridMultilevel"/>
    <w:tmpl w:val="6E066A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5D7930"/>
    <w:multiLevelType w:val="multilevel"/>
    <w:tmpl w:val="E9A8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314958"/>
    <w:multiLevelType w:val="hybridMultilevel"/>
    <w:tmpl w:val="D018CB2A"/>
    <w:lvl w:ilvl="0" w:tplc="041F0001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6">
    <w:nsid w:val="2359389A"/>
    <w:multiLevelType w:val="hybridMultilevel"/>
    <w:tmpl w:val="CA861700"/>
    <w:lvl w:ilvl="0" w:tplc="C2A48402">
      <w:start w:val="2005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D85675"/>
    <w:multiLevelType w:val="hybridMultilevel"/>
    <w:tmpl w:val="03FAE5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770BDE"/>
    <w:multiLevelType w:val="hybridMultilevel"/>
    <w:tmpl w:val="08C26B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448603E"/>
    <w:multiLevelType w:val="hybridMultilevel"/>
    <w:tmpl w:val="C778CE20"/>
    <w:lvl w:ilvl="0" w:tplc="041F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9E4C5E"/>
    <w:multiLevelType w:val="hybridMultilevel"/>
    <w:tmpl w:val="F22E53DC"/>
    <w:lvl w:ilvl="0" w:tplc="E22098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57A98"/>
    <w:multiLevelType w:val="hybridMultilevel"/>
    <w:tmpl w:val="F098ACE8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3B3102A0"/>
    <w:multiLevelType w:val="hybridMultilevel"/>
    <w:tmpl w:val="42ECD08E"/>
    <w:lvl w:ilvl="0" w:tplc="BD1A462A">
      <w:start w:val="193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65299"/>
    <w:multiLevelType w:val="hybridMultilevel"/>
    <w:tmpl w:val="E3C81B88"/>
    <w:lvl w:ilvl="0" w:tplc="C2A48402">
      <w:start w:val="20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E67B63"/>
    <w:multiLevelType w:val="hybridMultilevel"/>
    <w:tmpl w:val="946EEE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375D23"/>
    <w:multiLevelType w:val="hybridMultilevel"/>
    <w:tmpl w:val="84F89FC6"/>
    <w:lvl w:ilvl="0" w:tplc="E22098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50505A"/>
    <w:multiLevelType w:val="hybridMultilevel"/>
    <w:tmpl w:val="57B0872C"/>
    <w:lvl w:ilvl="0" w:tplc="FACAC014">
      <w:start w:val="1"/>
      <w:numFmt w:val="bullet"/>
      <w:lvlText w:val=""/>
      <w:lvlJc w:val="left"/>
      <w:pPr>
        <w:tabs>
          <w:tab w:val="num" w:pos="1254"/>
        </w:tabs>
        <w:ind w:left="1254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 w:tplc="F37C697A">
      <w:start w:val="3"/>
      <w:numFmt w:val="bullet"/>
      <w:lvlText w:val="-"/>
      <w:lvlJc w:val="left"/>
      <w:pPr>
        <w:tabs>
          <w:tab w:val="num" w:pos="2154"/>
        </w:tabs>
        <w:ind w:left="2154" w:hanging="360"/>
      </w:pPr>
      <w:rPr>
        <w:rFonts w:ascii="Times New Roman" w:eastAsia="Times New Roman" w:hAnsi="Times New Roman" w:cs="Times New Roman" w:hint="default"/>
        <w:sz w:val="27"/>
      </w:rPr>
    </w:lvl>
    <w:lvl w:ilvl="2" w:tplc="041F0005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F000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F0003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F0005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F000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F0003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F0005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17">
    <w:nsid w:val="59497E79"/>
    <w:multiLevelType w:val="hybridMultilevel"/>
    <w:tmpl w:val="83C21846"/>
    <w:lvl w:ilvl="0" w:tplc="99E0CD3E">
      <w:start w:val="1"/>
      <w:numFmt w:val="decimal"/>
      <w:lvlText w:val="(%1)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AD02827"/>
    <w:multiLevelType w:val="hybridMultilevel"/>
    <w:tmpl w:val="3ED84A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69380A"/>
    <w:multiLevelType w:val="multilevel"/>
    <w:tmpl w:val="1058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CD4A9D"/>
    <w:multiLevelType w:val="hybridMultilevel"/>
    <w:tmpl w:val="F716B9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573F63"/>
    <w:multiLevelType w:val="hybridMultilevel"/>
    <w:tmpl w:val="FF84F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9032E8"/>
    <w:multiLevelType w:val="hybridMultilevel"/>
    <w:tmpl w:val="4AFE6008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6BB8388A"/>
    <w:multiLevelType w:val="hybridMultilevel"/>
    <w:tmpl w:val="91005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763984"/>
    <w:multiLevelType w:val="hybridMultilevel"/>
    <w:tmpl w:val="721AD630"/>
    <w:lvl w:ilvl="0" w:tplc="2F6A82FC">
      <w:start w:val="19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63659B"/>
    <w:multiLevelType w:val="hybridMultilevel"/>
    <w:tmpl w:val="959C001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9"/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"/>
  </w:num>
  <w:num w:numId="11">
    <w:abstractNumId w:val="18"/>
  </w:num>
  <w:num w:numId="12">
    <w:abstractNumId w:val="8"/>
  </w:num>
  <w:num w:numId="13">
    <w:abstractNumId w:val="3"/>
  </w:num>
  <w:num w:numId="14">
    <w:abstractNumId w:val="14"/>
  </w:num>
  <w:num w:numId="15">
    <w:abstractNumId w:val="23"/>
  </w:num>
  <w:num w:numId="16">
    <w:abstractNumId w:val="15"/>
  </w:num>
  <w:num w:numId="17">
    <w:abstractNumId w:val="20"/>
  </w:num>
  <w:num w:numId="18">
    <w:abstractNumId w:val="5"/>
  </w:num>
  <w:num w:numId="19">
    <w:abstractNumId w:val="21"/>
  </w:num>
  <w:num w:numId="20">
    <w:abstractNumId w:val="10"/>
  </w:num>
  <w:num w:numId="21">
    <w:abstractNumId w:val="13"/>
  </w:num>
  <w:num w:numId="22">
    <w:abstractNumId w:val="22"/>
  </w:num>
  <w:num w:numId="23">
    <w:abstractNumId w:val="0"/>
  </w:num>
  <w:num w:numId="24">
    <w:abstractNumId w:val="11"/>
  </w:num>
  <w:num w:numId="25">
    <w:abstractNumId w:val="17"/>
  </w:num>
  <w:num w:numId="26">
    <w:abstractNumId w:val="9"/>
  </w:num>
  <w:num w:numId="27">
    <w:abstractNumId w:val="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C8"/>
    <w:rsid w:val="001A1E84"/>
    <w:rsid w:val="001B20B7"/>
    <w:rsid w:val="001B7E59"/>
    <w:rsid w:val="00211113"/>
    <w:rsid w:val="00272BB3"/>
    <w:rsid w:val="002737C8"/>
    <w:rsid w:val="00290FB1"/>
    <w:rsid w:val="00292B1A"/>
    <w:rsid w:val="002A655F"/>
    <w:rsid w:val="00384E42"/>
    <w:rsid w:val="003B2E5B"/>
    <w:rsid w:val="003C6C8D"/>
    <w:rsid w:val="00423A82"/>
    <w:rsid w:val="004656A1"/>
    <w:rsid w:val="00484606"/>
    <w:rsid w:val="004A4B30"/>
    <w:rsid w:val="004E30DF"/>
    <w:rsid w:val="005125EE"/>
    <w:rsid w:val="005A22B7"/>
    <w:rsid w:val="006F5CCB"/>
    <w:rsid w:val="00726B94"/>
    <w:rsid w:val="00726CF1"/>
    <w:rsid w:val="0079047B"/>
    <w:rsid w:val="00833D52"/>
    <w:rsid w:val="008E4923"/>
    <w:rsid w:val="00903FAA"/>
    <w:rsid w:val="00932B94"/>
    <w:rsid w:val="009429CA"/>
    <w:rsid w:val="009A3DC9"/>
    <w:rsid w:val="009B1EF0"/>
    <w:rsid w:val="009D340D"/>
    <w:rsid w:val="009E56B2"/>
    <w:rsid w:val="00A47253"/>
    <w:rsid w:val="00B53FCA"/>
    <w:rsid w:val="00B573AF"/>
    <w:rsid w:val="00BC79B9"/>
    <w:rsid w:val="00BE24E2"/>
    <w:rsid w:val="00C25E16"/>
    <w:rsid w:val="00C54718"/>
    <w:rsid w:val="00CA7596"/>
    <w:rsid w:val="00CC625B"/>
    <w:rsid w:val="00D022AC"/>
    <w:rsid w:val="00D708C2"/>
    <w:rsid w:val="00DD299B"/>
    <w:rsid w:val="00EC151C"/>
    <w:rsid w:val="00ED438B"/>
    <w:rsid w:val="00EE562D"/>
    <w:rsid w:val="00F145CB"/>
    <w:rsid w:val="00F22AB6"/>
    <w:rsid w:val="00F255C0"/>
    <w:rsid w:val="00F37B93"/>
    <w:rsid w:val="00F37D86"/>
    <w:rsid w:val="00F46CB4"/>
    <w:rsid w:val="00F725C6"/>
    <w:rsid w:val="00FE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3AF"/>
  </w:style>
  <w:style w:type="paragraph" w:styleId="Heading2">
    <w:name w:val="heading 2"/>
    <w:basedOn w:val="Normal"/>
    <w:next w:val="Normal"/>
    <w:link w:val="Heading2Char"/>
    <w:qFormat/>
    <w:rsid w:val="005A22B7"/>
    <w:pPr>
      <w:keepNext/>
      <w:tabs>
        <w:tab w:val="left" w:pos="0"/>
      </w:tabs>
      <w:spacing w:before="120" w:after="120" w:line="360" w:lineRule="auto"/>
      <w:ind w:firstLine="357"/>
      <w:jc w:val="center"/>
      <w:outlineLvl w:val="1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5A22B7"/>
    <w:pPr>
      <w:keepNext/>
      <w:tabs>
        <w:tab w:val="left" w:pos="0"/>
      </w:tabs>
      <w:spacing w:before="120" w:after="0" w:line="360" w:lineRule="auto"/>
      <w:jc w:val="center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Heading4">
    <w:name w:val="heading 4"/>
    <w:basedOn w:val="Normal"/>
    <w:next w:val="Normal"/>
    <w:link w:val="Heading4Char"/>
    <w:qFormat/>
    <w:rsid w:val="005A22B7"/>
    <w:pPr>
      <w:keepNext/>
      <w:spacing w:before="120" w:after="0" w:line="140" w:lineRule="exact"/>
      <w:ind w:firstLine="357"/>
      <w:jc w:val="both"/>
      <w:outlineLvl w:val="3"/>
    </w:pPr>
    <w:rPr>
      <w:rFonts w:ascii="Arial" w:eastAsia="Times New Roman" w:hAnsi="Arial" w:cs="Arial"/>
      <w:b/>
      <w:sz w:val="20"/>
      <w:szCs w:val="20"/>
      <w:lang w:eastAsia="tr-TR"/>
    </w:rPr>
  </w:style>
  <w:style w:type="paragraph" w:styleId="Heading5">
    <w:name w:val="heading 5"/>
    <w:basedOn w:val="Normal"/>
    <w:next w:val="Normal"/>
    <w:link w:val="Heading5Char"/>
    <w:qFormat/>
    <w:rsid w:val="005A22B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paragraph" w:styleId="Heading6">
    <w:name w:val="heading 6"/>
    <w:basedOn w:val="Normal"/>
    <w:next w:val="Normal"/>
    <w:link w:val="Heading6Char"/>
    <w:qFormat/>
    <w:rsid w:val="005A22B7"/>
    <w:pPr>
      <w:keepNext/>
      <w:tabs>
        <w:tab w:val="left" w:pos="0"/>
      </w:tabs>
      <w:spacing w:before="120" w:after="0" w:line="360" w:lineRule="auto"/>
      <w:ind w:firstLine="357"/>
      <w:jc w:val="center"/>
      <w:outlineLvl w:val="5"/>
    </w:pPr>
    <w:rPr>
      <w:rFonts w:ascii="Arial" w:eastAsia="Times New Roman" w:hAnsi="Arial" w:cs="Arial"/>
      <w:b/>
      <w:bCs/>
      <w:sz w:val="28"/>
      <w:szCs w:val="26"/>
      <w:lang w:eastAsia="tr-TR"/>
    </w:rPr>
  </w:style>
  <w:style w:type="paragraph" w:styleId="Heading7">
    <w:name w:val="heading 7"/>
    <w:basedOn w:val="Normal"/>
    <w:next w:val="Normal"/>
    <w:link w:val="Heading7Char"/>
    <w:qFormat/>
    <w:rsid w:val="005A22B7"/>
    <w:pPr>
      <w:keepNext/>
      <w:spacing w:after="0" w:line="360" w:lineRule="auto"/>
      <w:jc w:val="center"/>
      <w:outlineLvl w:val="6"/>
    </w:pPr>
    <w:rPr>
      <w:rFonts w:ascii="Arial" w:eastAsia="Times New Roman" w:hAnsi="Arial" w:cs="Arial"/>
      <w:b/>
      <w:sz w:val="24"/>
      <w:szCs w:val="23"/>
      <w:lang w:eastAsia="tr-TR"/>
    </w:rPr>
  </w:style>
  <w:style w:type="paragraph" w:styleId="Heading8">
    <w:name w:val="heading 8"/>
    <w:basedOn w:val="Normal"/>
    <w:next w:val="Normal"/>
    <w:link w:val="Heading8Char"/>
    <w:qFormat/>
    <w:rsid w:val="005A22B7"/>
    <w:pPr>
      <w:keepNext/>
      <w:spacing w:after="0" w:line="240" w:lineRule="auto"/>
      <w:outlineLvl w:val="7"/>
    </w:pPr>
    <w:rPr>
      <w:rFonts w:ascii="Arial" w:eastAsia="Times New Roman" w:hAnsi="Arial" w:cs="Arial"/>
      <w:b/>
      <w:sz w:val="23"/>
      <w:szCs w:val="23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D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3DC9"/>
    <w:pPr>
      <w:ind w:left="720"/>
      <w:contextualSpacing/>
    </w:pPr>
  </w:style>
  <w:style w:type="character" w:styleId="Hyperlink">
    <w:name w:val="Hyperlink"/>
    <w:basedOn w:val="DefaultParagraphFont"/>
    <w:unhideWhenUsed/>
    <w:rsid w:val="001B20B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5A22B7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Heading3Char">
    <w:name w:val="Heading 3 Char"/>
    <w:basedOn w:val="DefaultParagraphFont"/>
    <w:link w:val="Heading3"/>
    <w:rsid w:val="005A22B7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Heading4Char">
    <w:name w:val="Heading 4 Char"/>
    <w:basedOn w:val="DefaultParagraphFont"/>
    <w:link w:val="Heading4"/>
    <w:rsid w:val="005A22B7"/>
    <w:rPr>
      <w:rFonts w:ascii="Arial" w:eastAsia="Times New Roman" w:hAnsi="Arial" w:cs="Arial"/>
      <w:b/>
      <w:sz w:val="20"/>
      <w:szCs w:val="20"/>
      <w:lang w:eastAsia="tr-TR"/>
    </w:rPr>
  </w:style>
  <w:style w:type="character" w:customStyle="1" w:styleId="Heading5Char">
    <w:name w:val="Heading 5 Char"/>
    <w:basedOn w:val="DefaultParagraphFont"/>
    <w:link w:val="Heading5"/>
    <w:rsid w:val="005A22B7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Heading6Char">
    <w:name w:val="Heading 6 Char"/>
    <w:basedOn w:val="DefaultParagraphFont"/>
    <w:link w:val="Heading6"/>
    <w:rsid w:val="005A22B7"/>
    <w:rPr>
      <w:rFonts w:ascii="Arial" w:eastAsia="Times New Roman" w:hAnsi="Arial" w:cs="Arial"/>
      <w:b/>
      <w:bCs/>
      <w:sz w:val="28"/>
      <w:szCs w:val="26"/>
      <w:lang w:eastAsia="tr-TR"/>
    </w:rPr>
  </w:style>
  <w:style w:type="character" w:customStyle="1" w:styleId="Heading7Char">
    <w:name w:val="Heading 7 Char"/>
    <w:basedOn w:val="DefaultParagraphFont"/>
    <w:link w:val="Heading7"/>
    <w:rsid w:val="005A22B7"/>
    <w:rPr>
      <w:rFonts w:ascii="Arial" w:eastAsia="Times New Roman" w:hAnsi="Arial" w:cs="Arial"/>
      <w:b/>
      <w:sz w:val="24"/>
      <w:szCs w:val="23"/>
      <w:lang w:eastAsia="tr-TR"/>
    </w:rPr>
  </w:style>
  <w:style w:type="character" w:customStyle="1" w:styleId="Heading8Char">
    <w:name w:val="Heading 8 Char"/>
    <w:basedOn w:val="DefaultParagraphFont"/>
    <w:link w:val="Heading8"/>
    <w:rsid w:val="005A22B7"/>
    <w:rPr>
      <w:rFonts w:ascii="Arial" w:eastAsia="Times New Roman" w:hAnsi="Arial" w:cs="Arial"/>
      <w:b/>
      <w:sz w:val="23"/>
      <w:szCs w:val="23"/>
      <w:lang w:eastAsia="tr-TR"/>
    </w:rPr>
  </w:style>
  <w:style w:type="numbering" w:customStyle="1" w:styleId="NoList1">
    <w:name w:val="No List1"/>
    <w:next w:val="NoList"/>
    <w:uiPriority w:val="99"/>
    <w:semiHidden/>
    <w:unhideWhenUsed/>
    <w:rsid w:val="005A22B7"/>
  </w:style>
  <w:style w:type="paragraph" w:styleId="BodyTextIndent">
    <w:name w:val="Body Text Indent"/>
    <w:basedOn w:val="Normal"/>
    <w:link w:val="BodyTextIndentChar"/>
    <w:semiHidden/>
    <w:rsid w:val="005A22B7"/>
    <w:pPr>
      <w:shd w:val="clear" w:color="auto" w:fill="FFFFFF"/>
      <w:spacing w:before="60" w:after="0" w:line="250" w:lineRule="exact"/>
      <w:ind w:left="74"/>
      <w:jc w:val="both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5A22B7"/>
    <w:rPr>
      <w:rFonts w:ascii="Times New Roman" w:eastAsia="Times New Roman" w:hAnsi="Times New Roman" w:cs="Times New Roman"/>
      <w:b/>
      <w:bCs/>
      <w:color w:val="000000"/>
      <w:szCs w:val="24"/>
      <w:shd w:val="clear" w:color="auto" w:fill="FFFFFF"/>
    </w:rPr>
  </w:style>
  <w:style w:type="paragraph" w:styleId="BodyTextIndent2">
    <w:name w:val="Body Text Indent 2"/>
    <w:basedOn w:val="Normal"/>
    <w:link w:val="BodyTextIndent2Char"/>
    <w:semiHidden/>
    <w:rsid w:val="005A22B7"/>
    <w:pPr>
      <w:tabs>
        <w:tab w:val="left" w:pos="0"/>
      </w:tabs>
      <w:spacing w:before="120" w:after="0" w:line="240" w:lineRule="auto"/>
      <w:ind w:firstLine="357"/>
      <w:jc w:val="both"/>
    </w:pPr>
    <w:rPr>
      <w:rFonts w:ascii="Arial" w:eastAsia="Times New Roman" w:hAnsi="Arial" w:cs="Arial"/>
      <w:bCs/>
      <w:sz w:val="23"/>
      <w:szCs w:val="23"/>
      <w:lang w:eastAsia="tr-T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A22B7"/>
    <w:rPr>
      <w:rFonts w:ascii="Arial" w:eastAsia="Times New Roman" w:hAnsi="Arial" w:cs="Arial"/>
      <w:bCs/>
      <w:sz w:val="23"/>
      <w:szCs w:val="23"/>
      <w:lang w:eastAsia="tr-TR"/>
    </w:rPr>
  </w:style>
  <w:style w:type="paragraph" w:styleId="BodyText2">
    <w:name w:val="Body Text 2"/>
    <w:basedOn w:val="Normal"/>
    <w:link w:val="BodyText2Char"/>
    <w:semiHidden/>
    <w:rsid w:val="005A22B7"/>
    <w:pPr>
      <w:tabs>
        <w:tab w:val="left" w:pos="360"/>
      </w:tabs>
      <w:spacing w:after="0" w:line="360" w:lineRule="auto"/>
      <w:jc w:val="both"/>
    </w:pPr>
    <w:rPr>
      <w:rFonts w:ascii="Arial" w:eastAsia="Times New Roman" w:hAnsi="Arial" w:cs="Arial"/>
      <w:sz w:val="23"/>
      <w:szCs w:val="24"/>
      <w:lang w:eastAsia="tr-TR"/>
    </w:rPr>
  </w:style>
  <w:style w:type="character" w:customStyle="1" w:styleId="BodyText2Char">
    <w:name w:val="Body Text 2 Char"/>
    <w:basedOn w:val="DefaultParagraphFont"/>
    <w:link w:val="BodyText2"/>
    <w:semiHidden/>
    <w:rsid w:val="005A22B7"/>
    <w:rPr>
      <w:rFonts w:ascii="Arial" w:eastAsia="Times New Roman" w:hAnsi="Arial" w:cs="Arial"/>
      <w:sz w:val="23"/>
      <w:szCs w:val="24"/>
      <w:lang w:eastAsia="tr-TR"/>
    </w:rPr>
  </w:style>
  <w:style w:type="paragraph" w:styleId="Caption">
    <w:name w:val="caption"/>
    <w:basedOn w:val="Normal"/>
    <w:next w:val="Normal"/>
    <w:qFormat/>
    <w:rsid w:val="005A22B7"/>
    <w:pPr>
      <w:tabs>
        <w:tab w:val="left" w:pos="0"/>
        <w:tab w:val="left" w:pos="360"/>
      </w:tabs>
      <w:spacing w:before="120" w:after="0" w:line="360" w:lineRule="auto"/>
      <w:jc w:val="both"/>
    </w:pPr>
    <w:rPr>
      <w:rFonts w:ascii="Arial" w:eastAsia="Times New Roman" w:hAnsi="Arial" w:cs="Arial"/>
      <w:b/>
      <w:sz w:val="23"/>
      <w:szCs w:val="24"/>
      <w:lang w:eastAsia="tr-TR"/>
    </w:rPr>
  </w:style>
  <w:style w:type="paragraph" w:styleId="BodyTextIndent3">
    <w:name w:val="Body Text Indent 3"/>
    <w:basedOn w:val="Normal"/>
    <w:link w:val="BodyTextIndent3Char"/>
    <w:semiHidden/>
    <w:rsid w:val="005A22B7"/>
    <w:pPr>
      <w:tabs>
        <w:tab w:val="left" w:pos="0"/>
      </w:tabs>
      <w:spacing w:before="120" w:after="0" w:line="360" w:lineRule="auto"/>
      <w:ind w:firstLine="357"/>
      <w:jc w:val="both"/>
    </w:pPr>
    <w:rPr>
      <w:rFonts w:ascii="Arial" w:eastAsia="Times New Roman" w:hAnsi="Arial" w:cs="Arial"/>
      <w:b/>
      <w:sz w:val="23"/>
      <w:szCs w:val="23"/>
      <w:lang w:eastAsia="tr-TR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A22B7"/>
    <w:rPr>
      <w:rFonts w:ascii="Arial" w:eastAsia="Times New Roman" w:hAnsi="Arial" w:cs="Arial"/>
      <w:b/>
      <w:sz w:val="23"/>
      <w:szCs w:val="23"/>
      <w:lang w:eastAsia="tr-TR"/>
    </w:rPr>
  </w:style>
  <w:style w:type="paragraph" w:styleId="Title">
    <w:name w:val="Title"/>
    <w:basedOn w:val="Normal"/>
    <w:link w:val="TitleChar"/>
    <w:qFormat/>
    <w:rsid w:val="005A22B7"/>
    <w:pPr>
      <w:spacing w:after="0" w:line="360" w:lineRule="auto"/>
      <w:jc w:val="center"/>
    </w:pPr>
    <w:rPr>
      <w:rFonts w:ascii="Arial" w:eastAsia="Times New Roman" w:hAnsi="Arial" w:cs="Arial"/>
      <w:b/>
      <w:sz w:val="24"/>
      <w:szCs w:val="26"/>
    </w:rPr>
  </w:style>
  <w:style w:type="character" w:customStyle="1" w:styleId="TitleChar">
    <w:name w:val="Title Char"/>
    <w:basedOn w:val="DefaultParagraphFont"/>
    <w:link w:val="Title"/>
    <w:rsid w:val="005A22B7"/>
    <w:rPr>
      <w:rFonts w:ascii="Arial" w:eastAsia="Times New Roman" w:hAnsi="Arial" w:cs="Arial"/>
      <w:b/>
      <w:sz w:val="24"/>
      <w:szCs w:val="26"/>
    </w:rPr>
  </w:style>
  <w:style w:type="paragraph" w:styleId="BodyText">
    <w:name w:val="Body Text"/>
    <w:basedOn w:val="Normal"/>
    <w:link w:val="BodyTextChar"/>
    <w:semiHidden/>
    <w:rsid w:val="005A22B7"/>
    <w:pPr>
      <w:tabs>
        <w:tab w:val="left" w:pos="0"/>
      </w:tabs>
      <w:spacing w:before="120" w:after="0" w:line="240" w:lineRule="auto"/>
      <w:jc w:val="both"/>
    </w:pPr>
    <w:rPr>
      <w:rFonts w:ascii="Arial" w:eastAsia="Times New Roman" w:hAnsi="Arial" w:cs="Arial"/>
      <w:b/>
      <w:bCs/>
      <w:sz w:val="23"/>
      <w:szCs w:val="26"/>
      <w:lang w:eastAsia="tr-TR"/>
    </w:rPr>
  </w:style>
  <w:style w:type="character" w:customStyle="1" w:styleId="BodyTextChar">
    <w:name w:val="Body Text Char"/>
    <w:basedOn w:val="DefaultParagraphFont"/>
    <w:link w:val="BodyText"/>
    <w:semiHidden/>
    <w:rsid w:val="005A22B7"/>
    <w:rPr>
      <w:rFonts w:ascii="Arial" w:eastAsia="Times New Roman" w:hAnsi="Arial" w:cs="Arial"/>
      <w:b/>
      <w:bCs/>
      <w:sz w:val="23"/>
      <w:szCs w:val="26"/>
      <w:lang w:eastAsia="tr-TR"/>
    </w:rPr>
  </w:style>
  <w:style w:type="paragraph" w:styleId="BodyText3">
    <w:name w:val="Body Text 3"/>
    <w:basedOn w:val="Normal"/>
    <w:link w:val="BodyText3Char"/>
    <w:semiHidden/>
    <w:rsid w:val="005A22B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BodyText3Char">
    <w:name w:val="Body Text 3 Char"/>
    <w:basedOn w:val="DefaultParagraphFont"/>
    <w:link w:val="BodyText3"/>
    <w:semiHidden/>
    <w:rsid w:val="005A22B7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Footer">
    <w:name w:val="footer"/>
    <w:basedOn w:val="Normal"/>
    <w:link w:val="FooterChar"/>
    <w:uiPriority w:val="99"/>
    <w:rsid w:val="005A22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oterChar">
    <w:name w:val="Footer Char"/>
    <w:basedOn w:val="DefaultParagraphFont"/>
    <w:link w:val="Footer"/>
    <w:uiPriority w:val="99"/>
    <w:rsid w:val="005A22B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PageNumber">
    <w:name w:val="page number"/>
    <w:basedOn w:val="DefaultParagraphFont"/>
    <w:semiHidden/>
    <w:rsid w:val="005A22B7"/>
  </w:style>
  <w:style w:type="paragraph" w:styleId="Header">
    <w:name w:val="header"/>
    <w:basedOn w:val="Normal"/>
    <w:link w:val="HeaderChar"/>
    <w:uiPriority w:val="99"/>
    <w:unhideWhenUsed/>
    <w:rsid w:val="005A2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2B7"/>
  </w:style>
  <w:style w:type="character" w:styleId="FollowedHyperlink">
    <w:name w:val="FollowedHyperlink"/>
    <w:basedOn w:val="DefaultParagraphFont"/>
    <w:uiPriority w:val="99"/>
    <w:semiHidden/>
    <w:unhideWhenUsed/>
    <w:rsid w:val="005A22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3AF"/>
  </w:style>
  <w:style w:type="paragraph" w:styleId="Heading2">
    <w:name w:val="heading 2"/>
    <w:basedOn w:val="Normal"/>
    <w:next w:val="Normal"/>
    <w:link w:val="Heading2Char"/>
    <w:qFormat/>
    <w:rsid w:val="005A22B7"/>
    <w:pPr>
      <w:keepNext/>
      <w:tabs>
        <w:tab w:val="left" w:pos="0"/>
      </w:tabs>
      <w:spacing w:before="120" w:after="120" w:line="360" w:lineRule="auto"/>
      <w:ind w:firstLine="357"/>
      <w:jc w:val="center"/>
      <w:outlineLvl w:val="1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5A22B7"/>
    <w:pPr>
      <w:keepNext/>
      <w:tabs>
        <w:tab w:val="left" w:pos="0"/>
      </w:tabs>
      <w:spacing w:before="120" w:after="0" w:line="360" w:lineRule="auto"/>
      <w:jc w:val="center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Heading4">
    <w:name w:val="heading 4"/>
    <w:basedOn w:val="Normal"/>
    <w:next w:val="Normal"/>
    <w:link w:val="Heading4Char"/>
    <w:qFormat/>
    <w:rsid w:val="005A22B7"/>
    <w:pPr>
      <w:keepNext/>
      <w:spacing w:before="120" w:after="0" w:line="140" w:lineRule="exact"/>
      <w:ind w:firstLine="357"/>
      <w:jc w:val="both"/>
      <w:outlineLvl w:val="3"/>
    </w:pPr>
    <w:rPr>
      <w:rFonts w:ascii="Arial" w:eastAsia="Times New Roman" w:hAnsi="Arial" w:cs="Arial"/>
      <w:b/>
      <w:sz w:val="20"/>
      <w:szCs w:val="20"/>
      <w:lang w:eastAsia="tr-TR"/>
    </w:rPr>
  </w:style>
  <w:style w:type="paragraph" w:styleId="Heading5">
    <w:name w:val="heading 5"/>
    <w:basedOn w:val="Normal"/>
    <w:next w:val="Normal"/>
    <w:link w:val="Heading5Char"/>
    <w:qFormat/>
    <w:rsid w:val="005A22B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paragraph" w:styleId="Heading6">
    <w:name w:val="heading 6"/>
    <w:basedOn w:val="Normal"/>
    <w:next w:val="Normal"/>
    <w:link w:val="Heading6Char"/>
    <w:qFormat/>
    <w:rsid w:val="005A22B7"/>
    <w:pPr>
      <w:keepNext/>
      <w:tabs>
        <w:tab w:val="left" w:pos="0"/>
      </w:tabs>
      <w:spacing w:before="120" w:after="0" w:line="360" w:lineRule="auto"/>
      <w:ind w:firstLine="357"/>
      <w:jc w:val="center"/>
      <w:outlineLvl w:val="5"/>
    </w:pPr>
    <w:rPr>
      <w:rFonts w:ascii="Arial" w:eastAsia="Times New Roman" w:hAnsi="Arial" w:cs="Arial"/>
      <w:b/>
      <w:bCs/>
      <w:sz w:val="28"/>
      <w:szCs w:val="26"/>
      <w:lang w:eastAsia="tr-TR"/>
    </w:rPr>
  </w:style>
  <w:style w:type="paragraph" w:styleId="Heading7">
    <w:name w:val="heading 7"/>
    <w:basedOn w:val="Normal"/>
    <w:next w:val="Normal"/>
    <w:link w:val="Heading7Char"/>
    <w:qFormat/>
    <w:rsid w:val="005A22B7"/>
    <w:pPr>
      <w:keepNext/>
      <w:spacing w:after="0" w:line="360" w:lineRule="auto"/>
      <w:jc w:val="center"/>
      <w:outlineLvl w:val="6"/>
    </w:pPr>
    <w:rPr>
      <w:rFonts w:ascii="Arial" w:eastAsia="Times New Roman" w:hAnsi="Arial" w:cs="Arial"/>
      <w:b/>
      <w:sz w:val="24"/>
      <w:szCs w:val="23"/>
      <w:lang w:eastAsia="tr-TR"/>
    </w:rPr>
  </w:style>
  <w:style w:type="paragraph" w:styleId="Heading8">
    <w:name w:val="heading 8"/>
    <w:basedOn w:val="Normal"/>
    <w:next w:val="Normal"/>
    <w:link w:val="Heading8Char"/>
    <w:qFormat/>
    <w:rsid w:val="005A22B7"/>
    <w:pPr>
      <w:keepNext/>
      <w:spacing w:after="0" w:line="240" w:lineRule="auto"/>
      <w:outlineLvl w:val="7"/>
    </w:pPr>
    <w:rPr>
      <w:rFonts w:ascii="Arial" w:eastAsia="Times New Roman" w:hAnsi="Arial" w:cs="Arial"/>
      <w:b/>
      <w:sz w:val="23"/>
      <w:szCs w:val="23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D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3DC9"/>
    <w:pPr>
      <w:ind w:left="720"/>
      <w:contextualSpacing/>
    </w:pPr>
  </w:style>
  <w:style w:type="character" w:styleId="Hyperlink">
    <w:name w:val="Hyperlink"/>
    <w:basedOn w:val="DefaultParagraphFont"/>
    <w:unhideWhenUsed/>
    <w:rsid w:val="001B20B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5A22B7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Heading3Char">
    <w:name w:val="Heading 3 Char"/>
    <w:basedOn w:val="DefaultParagraphFont"/>
    <w:link w:val="Heading3"/>
    <w:rsid w:val="005A22B7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Heading4Char">
    <w:name w:val="Heading 4 Char"/>
    <w:basedOn w:val="DefaultParagraphFont"/>
    <w:link w:val="Heading4"/>
    <w:rsid w:val="005A22B7"/>
    <w:rPr>
      <w:rFonts w:ascii="Arial" w:eastAsia="Times New Roman" w:hAnsi="Arial" w:cs="Arial"/>
      <w:b/>
      <w:sz w:val="20"/>
      <w:szCs w:val="20"/>
      <w:lang w:eastAsia="tr-TR"/>
    </w:rPr>
  </w:style>
  <w:style w:type="character" w:customStyle="1" w:styleId="Heading5Char">
    <w:name w:val="Heading 5 Char"/>
    <w:basedOn w:val="DefaultParagraphFont"/>
    <w:link w:val="Heading5"/>
    <w:rsid w:val="005A22B7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Heading6Char">
    <w:name w:val="Heading 6 Char"/>
    <w:basedOn w:val="DefaultParagraphFont"/>
    <w:link w:val="Heading6"/>
    <w:rsid w:val="005A22B7"/>
    <w:rPr>
      <w:rFonts w:ascii="Arial" w:eastAsia="Times New Roman" w:hAnsi="Arial" w:cs="Arial"/>
      <w:b/>
      <w:bCs/>
      <w:sz w:val="28"/>
      <w:szCs w:val="26"/>
      <w:lang w:eastAsia="tr-TR"/>
    </w:rPr>
  </w:style>
  <w:style w:type="character" w:customStyle="1" w:styleId="Heading7Char">
    <w:name w:val="Heading 7 Char"/>
    <w:basedOn w:val="DefaultParagraphFont"/>
    <w:link w:val="Heading7"/>
    <w:rsid w:val="005A22B7"/>
    <w:rPr>
      <w:rFonts w:ascii="Arial" w:eastAsia="Times New Roman" w:hAnsi="Arial" w:cs="Arial"/>
      <w:b/>
      <w:sz w:val="24"/>
      <w:szCs w:val="23"/>
      <w:lang w:eastAsia="tr-TR"/>
    </w:rPr>
  </w:style>
  <w:style w:type="character" w:customStyle="1" w:styleId="Heading8Char">
    <w:name w:val="Heading 8 Char"/>
    <w:basedOn w:val="DefaultParagraphFont"/>
    <w:link w:val="Heading8"/>
    <w:rsid w:val="005A22B7"/>
    <w:rPr>
      <w:rFonts w:ascii="Arial" w:eastAsia="Times New Roman" w:hAnsi="Arial" w:cs="Arial"/>
      <w:b/>
      <w:sz w:val="23"/>
      <w:szCs w:val="23"/>
      <w:lang w:eastAsia="tr-TR"/>
    </w:rPr>
  </w:style>
  <w:style w:type="numbering" w:customStyle="1" w:styleId="NoList1">
    <w:name w:val="No List1"/>
    <w:next w:val="NoList"/>
    <w:uiPriority w:val="99"/>
    <w:semiHidden/>
    <w:unhideWhenUsed/>
    <w:rsid w:val="005A22B7"/>
  </w:style>
  <w:style w:type="paragraph" w:styleId="BodyTextIndent">
    <w:name w:val="Body Text Indent"/>
    <w:basedOn w:val="Normal"/>
    <w:link w:val="BodyTextIndentChar"/>
    <w:semiHidden/>
    <w:rsid w:val="005A22B7"/>
    <w:pPr>
      <w:shd w:val="clear" w:color="auto" w:fill="FFFFFF"/>
      <w:spacing w:before="60" w:after="0" w:line="250" w:lineRule="exact"/>
      <w:ind w:left="74"/>
      <w:jc w:val="both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5A22B7"/>
    <w:rPr>
      <w:rFonts w:ascii="Times New Roman" w:eastAsia="Times New Roman" w:hAnsi="Times New Roman" w:cs="Times New Roman"/>
      <w:b/>
      <w:bCs/>
      <w:color w:val="000000"/>
      <w:szCs w:val="24"/>
      <w:shd w:val="clear" w:color="auto" w:fill="FFFFFF"/>
    </w:rPr>
  </w:style>
  <w:style w:type="paragraph" w:styleId="BodyTextIndent2">
    <w:name w:val="Body Text Indent 2"/>
    <w:basedOn w:val="Normal"/>
    <w:link w:val="BodyTextIndent2Char"/>
    <w:semiHidden/>
    <w:rsid w:val="005A22B7"/>
    <w:pPr>
      <w:tabs>
        <w:tab w:val="left" w:pos="0"/>
      </w:tabs>
      <w:spacing w:before="120" w:after="0" w:line="240" w:lineRule="auto"/>
      <w:ind w:firstLine="357"/>
      <w:jc w:val="both"/>
    </w:pPr>
    <w:rPr>
      <w:rFonts w:ascii="Arial" w:eastAsia="Times New Roman" w:hAnsi="Arial" w:cs="Arial"/>
      <w:bCs/>
      <w:sz w:val="23"/>
      <w:szCs w:val="23"/>
      <w:lang w:eastAsia="tr-T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A22B7"/>
    <w:rPr>
      <w:rFonts w:ascii="Arial" w:eastAsia="Times New Roman" w:hAnsi="Arial" w:cs="Arial"/>
      <w:bCs/>
      <w:sz w:val="23"/>
      <w:szCs w:val="23"/>
      <w:lang w:eastAsia="tr-TR"/>
    </w:rPr>
  </w:style>
  <w:style w:type="paragraph" w:styleId="BodyText2">
    <w:name w:val="Body Text 2"/>
    <w:basedOn w:val="Normal"/>
    <w:link w:val="BodyText2Char"/>
    <w:semiHidden/>
    <w:rsid w:val="005A22B7"/>
    <w:pPr>
      <w:tabs>
        <w:tab w:val="left" w:pos="360"/>
      </w:tabs>
      <w:spacing w:after="0" w:line="360" w:lineRule="auto"/>
      <w:jc w:val="both"/>
    </w:pPr>
    <w:rPr>
      <w:rFonts w:ascii="Arial" w:eastAsia="Times New Roman" w:hAnsi="Arial" w:cs="Arial"/>
      <w:sz w:val="23"/>
      <w:szCs w:val="24"/>
      <w:lang w:eastAsia="tr-TR"/>
    </w:rPr>
  </w:style>
  <w:style w:type="character" w:customStyle="1" w:styleId="BodyText2Char">
    <w:name w:val="Body Text 2 Char"/>
    <w:basedOn w:val="DefaultParagraphFont"/>
    <w:link w:val="BodyText2"/>
    <w:semiHidden/>
    <w:rsid w:val="005A22B7"/>
    <w:rPr>
      <w:rFonts w:ascii="Arial" w:eastAsia="Times New Roman" w:hAnsi="Arial" w:cs="Arial"/>
      <w:sz w:val="23"/>
      <w:szCs w:val="24"/>
      <w:lang w:eastAsia="tr-TR"/>
    </w:rPr>
  </w:style>
  <w:style w:type="paragraph" w:styleId="Caption">
    <w:name w:val="caption"/>
    <w:basedOn w:val="Normal"/>
    <w:next w:val="Normal"/>
    <w:qFormat/>
    <w:rsid w:val="005A22B7"/>
    <w:pPr>
      <w:tabs>
        <w:tab w:val="left" w:pos="0"/>
        <w:tab w:val="left" w:pos="360"/>
      </w:tabs>
      <w:spacing w:before="120" w:after="0" w:line="360" w:lineRule="auto"/>
      <w:jc w:val="both"/>
    </w:pPr>
    <w:rPr>
      <w:rFonts w:ascii="Arial" w:eastAsia="Times New Roman" w:hAnsi="Arial" w:cs="Arial"/>
      <w:b/>
      <w:sz w:val="23"/>
      <w:szCs w:val="24"/>
      <w:lang w:eastAsia="tr-TR"/>
    </w:rPr>
  </w:style>
  <w:style w:type="paragraph" w:styleId="BodyTextIndent3">
    <w:name w:val="Body Text Indent 3"/>
    <w:basedOn w:val="Normal"/>
    <w:link w:val="BodyTextIndent3Char"/>
    <w:semiHidden/>
    <w:rsid w:val="005A22B7"/>
    <w:pPr>
      <w:tabs>
        <w:tab w:val="left" w:pos="0"/>
      </w:tabs>
      <w:spacing w:before="120" w:after="0" w:line="360" w:lineRule="auto"/>
      <w:ind w:firstLine="357"/>
      <w:jc w:val="both"/>
    </w:pPr>
    <w:rPr>
      <w:rFonts w:ascii="Arial" w:eastAsia="Times New Roman" w:hAnsi="Arial" w:cs="Arial"/>
      <w:b/>
      <w:sz w:val="23"/>
      <w:szCs w:val="23"/>
      <w:lang w:eastAsia="tr-TR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A22B7"/>
    <w:rPr>
      <w:rFonts w:ascii="Arial" w:eastAsia="Times New Roman" w:hAnsi="Arial" w:cs="Arial"/>
      <w:b/>
      <w:sz w:val="23"/>
      <w:szCs w:val="23"/>
      <w:lang w:eastAsia="tr-TR"/>
    </w:rPr>
  </w:style>
  <w:style w:type="paragraph" w:styleId="Title">
    <w:name w:val="Title"/>
    <w:basedOn w:val="Normal"/>
    <w:link w:val="TitleChar"/>
    <w:qFormat/>
    <w:rsid w:val="005A22B7"/>
    <w:pPr>
      <w:spacing w:after="0" w:line="360" w:lineRule="auto"/>
      <w:jc w:val="center"/>
    </w:pPr>
    <w:rPr>
      <w:rFonts w:ascii="Arial" w:eastAsia="Times New Roman" w:hAnsi="Arial" w:cs="Arial"/>
      <w:b/>
      <w:sz w:val="24"/>
      <w:szCs w:val="26"/>
    </w:rPr>
  </w:style>
  <w:style w:type="character" w:customStyle="1" w:styleId="TitleChar">
    <w:name w:val="Title Char"/>
    <w:basedOn w:val="DefaultParagraphFont"/>
    <w:link w:val="Title"/>
    <w:rsid w:val="005A22B7"/>
    <w:rPr>
      <w:rFonts w:ascii="Arial" w:eastAsia="Times New Roman" w:hAnsi="Arial" w:cs="Arial"/>
      <w:b/>
      <w:sz w:val="24"/>
      <w:szCs w:val="26"/>
    </w:rPr>
  </w:style>
  <w:style w:type="paragraph" w:styleId="BodyText">
    <w:name w:val="Body Text"/>
    <w:basedOn w:val="Normal"/>
    <w:link w:val="BodyTextChar"/>
    <w:semiHidden/>
    <w:rsid w:val="005A22B7"/>
    <w:pPr>
      <w:tabs>
        <w:tab w:val="left" w:pos="0"/>
      </w:tabs>
      <w:spacing w:before="120" w:after="0" w:line="240" w:lineRule="auto"/>
      <w:jc w:val="both"/>
    </w:pPr>
    <w:rPr>
      <w:rFonts w:ascii="Arial" w:eastAsia="Times New Roman" w:hAnsi="Arial" w:cs="Arial"/>
      <w:b/>
      <w:bCs/>
      <w:sz w:val="23"/>
      <w:szCs w:val="26"/>
      <w:lang w:eastAsia="tr-TR"/>
    </w:rPr>
  </w:style>
  <w:style w:type="character" w:customStyle="1" w:styleId="BodyTextChar">
    <w:name w:val="Body Text Char"/>
    <w:basedOn w:val="DefaultParagraphFont"/>
    <w:link w:val="BodyText"/>
    <w:semiHidden/>
    <w:rsid w:val="005A22B7"/>
    <w:rPr>
      <w:rFonts w:ascii="Arial" w:eastAsia="Times New Roman" w:hAnsi="Arial" w:cs="Arial"/>
      <w:b/>
      <w:bCs/>
      <w:sz w:val="23"/>
      <w:szCs w:val="26"/>
      <w:lang w:eastAsia="tr-TR"/>
    </w:rPr>
  </w:style>
  <w:style w:type="paragraph" w:styleId="BodyText3">
    <w:name w:val="Body Text 3"/>
    <w:basedOn w:val="Normal"/>
    <w:link w:val="BodyText3Char"/>
    <w:semiHidden/>
    <w:rsid w:val="005A22B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BodyText3Char">
    <w:name w:val="Body Text 3 Char"/>
    <w:basedOn w:val="DefaultParagraphFont"/>
    <w:link w:val="BodyText3"/>
    <w:semiHidden/>
    <w:rsid w:val="005A22B7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Footer">
    <w:name w:val="footer"/>
    <w:basedOn w:val="Normal"/>
    <w:link w:val="FooterChar"/>
    <w:uiPriority w:val="99"/>
    <w:rsid w:val="005A22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oterChar">
    <w:name w:val="Footer Char"/>
    <w:basedOn w:val="DefaultParagraphFont"/>
    <w:link w:val="Footer"/>
    <w:uiPriority w:val="99"/>
    <w:rsid w:val="005A22B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PageNumber">
    <w:name w:val="page number"/>
    <w:basedOn w:val="DefaultParagraphFont"/>
    <w:semiHidden/>
    <w:rsid w:val="005A22B7"/>
  </w:style>
  <w:style w:type="paragraph" w:styleId="Header">
    <w:name w:val="header"/>
    <w:basedOn w:val="Normal"/>
    <w:link w:val="HeaderChar"/>
    <w:uiPriority w:val="99"/>
    <w:unhideWhenUsed/>
    <w:rsid w:val="005A2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2B7"/>
  </w:style>
  <w:style w:type="character" w:styleId="FollowedHyperlink">
    <w:name w:val="FollowedHyperlink"/>
    <w:basedOn w:val="DefaultParagraphFont"/>
    <w:uiPriority w:val="99"/>
    <w:semiHidden/>
    <w:unhideWhenUsed/>
    <w:rsid w:val="005A22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mincarikci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incarikci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oecarikci</dc:creator>
  <cp:lastModifiedBy>oecarikci</cp:lastModifiedBy>
  <cp:revision>6</cp:revision>
  <cp:lastPrinted>2016-05-06T13:11:00Z</cp:lastPrinted>
  <dcterms:created xsi:type="dcterms:W3CDTF">2016-05-06T13:15:00Z</dcterms:created>
  <dcterms:modified xsi:type="dcterms:W3CDTF">2016-05-06T15:10:00Z</dcterms:modified>
</cp:coreProperties>
</file>